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D176" w14:textId="578C8A5C" w:rsidR="00BD3DE4" w:rsidRPr="00BA0BE6" w:rsidRDefault="00BA0BE6" w:rsidP="00324B68">
      <w:pPr>
        <w:pStyle w:val="Normaalweb"/>
        <w:shd w:val="clear" w:color="auto" w:fill="FFFFFF"/>
        <w:spacing w:before="0" w:beforeAutospacing="0" w:after="0" w:afterAutospacing="0"/>
        <w:rPr>
          <w:rFonts w:ascii="Arial" w:eastAsia="Times" w:hAnsi="Arial" w:cs="Calibri"/>
          <w:b/>
          <w:bCs/>
          <w:sz w:val="32"/>
          <w:szCs w:val="32"/>
        </w:rPr>
      </w:pPr>
      <w:r w:rsidRPr="00BA0BE6">
        <w:rPr>
          <w:rFonts w:ascii="Arial" w:eastAsia="Times" w:hAnsi="Arial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4FD5B8" wp14:editId="59C8AF34">
            <wp:simplePos x="0" y="0"/>
            <wp:positionH relativeFrom="column">
              <wp:posOffset>5454015</wp:posOffset>
            </wp:positionH>
            <wp:positionV relativeFrom="paragraph">
              <wp:posOffset>-397510</wp:posOffset>
            </wp:positionV>
            <wp:extent cx="1041854" cy="781050"/>
            <wp:effectExtent l="0" t="0" r="6350" b="0"/>
            <wp:wrapNone/>
            <wp:docPr id="6" name="Afbeelding 5" descr="HOUT Healthcare logo-01 (medium resoluti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 descr="HOUT Healthcare logo-01 (medium resolutie)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85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BE6">
        <w:rPr>
          <w:rFonts w:ascii="Arial" w:eastAsia="Times" w:hAnsi="Arial" w:cs="Calibri"/>
          <w:b/>
          <w:bCs/>
          <w:sz w:val="32"/>
          <w:szCs w:val="32"/>
        </w:rPr>
        <w:t>Cursus g</w:t>
      </w:r>
      <w:r w:rsidR="00846702" w:rsidRPr="00BA0BE6">
        <w:rPr>
          <w:rFonts w:ascii="Arial" w:eastAsia="Times" w:hAnsi="Arial" w:cs="Calibri"/>
          <w:b/>
          <w:bCs/>
          <w:sz w:val="32"/>
          <w:szCs w:val="32"/>
        </w:rPr>
        <w:t xml:space="preserve">ezondheidsrecht </w:t>
      </w:r>
      <w:proofErr w:type="spellStart"/>
      <w:r w:rsidR="00846702" w:rsidRPr="00BA0BE6">
        <w:rPr>
          <w:rFonts w:ascii="Arial" w:eastAsia="Times" w:hAnsi="Arial" w:cs="Calibri"/>
          <w:b/>
          <w:bCs/>
          <w:sz w:val="32"/>
          <w:szCs w:val="32"/>
        </w:rPr>
        <w:t>Physician</w:t>
      </w:r>
      <w:proofErr w:type="spellEnd"/>
      <w:r w:rsidR="00846702" w:rsidRPr="00BA0BE6">
        <w:rPr>
          <w:rFonts w:ascii="Arial" w:eastAsia="Times" w:hAnsi="Arial" w:cs="Calibri"/>
          <w:b/>
          <w:bCs/>
          <w:sz w:val="32"/>
          <w:szCs w:val="32"/>
        </w:rPr>
        <w:t xml:space="preserve"> Assistant</w:t>
      </w:r>
      <w:r w:rsidR="00667B57">
        <w:rPr>
          <w:rFonts w:ascii="Arial" w:eastAsia="Times" w:hAnsi="Arial" w:cs="Calibri"/>
          <w:b/>
          <w:bCs/>
          <w:sz w:val="32"/>
          <w:szCs w:val="32"/>
        </w:rPr>
        <w:t xml:space="preserve"> </w:t>
      </w:r>
    </w:p>
    <w:p w14:paraId="27550065" w14:textId="77777777" w:rsidR="00BD3DE4" w:rsidRPr="00BA0BE6" w:rsidRDefault="00BD3DE4" w:rsidP="00324B6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14:paraId="12BA1888" w14:textId="77777777" w:rsidR="00E04F5A" w:rsidRPr="00BA0BE6" w:rsidRDefault="00E04F5A" w:rsidP="00324B6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14:paraId="01D52F41" w14:textId="0BD5289F" w:rsidR="00A92926" w:rsidRPr="00BA0BE6" w:rsidRDefault="00324B68" w:rsidP="00A92926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BA0BE6">
        <w:rPr>
          <w:rFonts w:ascii="Arial" w:hAnsi="Arial" w:cs="Arial"/>
          <w:b/>
          <w:bCs/>
          <w:color w:val="000000" w:themeColor="text1"/>
        </w:rPr>
        <w:t>Inleiding</w:t>
      </w:r>
    </w:p>
    <w:p w14:paraId="0B84099F" w14:textId="77777777" w:rsidR="00A92926" w:rsidRPr="00BA0BE6" w:rsidRDefault="00A92926" w:rsidP="00A92926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14:paraId="7FB55DA5" w14:textId="1ABD2E8F" w:rsidR="000554FD" w:rsidRPr="00BA0BE6" w:rsidRDefault="006A56B8" w:rsidP="00A92926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BA0BE6">
        <w:rPr>
          <w:rFonts w:ascii="Arial" w:hAnsi="Arial" w:cs="Arial"/>
          <w:color w:val="000000" w:themeColor="text1"/>
        </w:rPr>
        <w:t>De laatste decennia is er een grote belangstelling voor het recht ontstaan. Cliënten in de gezondheidszorg w</w:t>
      </w:r>
      <w:r w:rsidR="00611C04" w:rsidRPr="00BA0BE6">
        <w:rPr>
          <w:rFonts w:ascii="Arial" w:hAnsi="Arial" w:cs="Arial"/>
          <w:color w:val="000000" w:themeColor="text1"/>
        </w:rPr>
        <w:t>o</w:t>
      </w:r>
      <w:r w:rsidRPr="00BA0BE6">
        <w:rPr>
          <w:rFonts w:ascii="Arial" w:hAnsi="Arial" w:cs="Arial"/>
          <w:color w:val="000000" w:themeColor="text1"/>
        </w:rPr>
        <w:t xml:space="preserve">rden </w:t>
      </w:r>
      <w:r w:rsidR="00611C04" w:rsidRPr="00BA0BE6">
        <w:rPr>
          <w:rFonts w:ascii="Arial" w:hAnsi="Arial" w:cs="Arial"/>
          <w:color w:val="000000" w:themeColor="text1"/>
        </w:rPr>
        <w:t xml:space="preserve">steeds </w:t>
      </w:r>
      <w:r w:rsidRPr="00BA0BE6">
        <w:rPr>
          <w:rFonts w:ascii="Arial" w:hAnsi="Arial" w:cs="Arial"/>
          <w:color w:val="000000" w:themeColor="text1"/>
        </w:rPr>
        <w:t>mondiger, kritischer en er ontst</w:t>
      </w:r>
      <w:r w:rsidR="00611C04" w:rsidRPr="00BA0BE6">
        <w:rPr>
          <w:rFonts w:ascii="Arial" w:hAnsi="Arial" w:cs="Arial"/>
          <w:color w:val="000000" w:themeColor="text1"/>
        </w:rPr>
        <w:t>aat</w:t>
      </w:r>
      <w:r w:rsidRPr="00BA0BE6">
        <w:rPr>
          <w:rFonts w:ascii="Arial" w:hAnsi="Arial" w:cs="Arial"/>
          <w:color w:val="000000" w:themeColor="text1"/>
        </w:rPr>
        <w:t xml:space="preserve"> een groter rechtsbewustzijn. Deze ontwikkelingen hebben onder andere geleid tot een groter aantal klachten over hulpverleners in de zorg. </w:t>
      </w:r>
      <w:r w:rsidR="00846702" w:rsidRPr="00BA0BE6">
        <w:rPr>
          <w:rFonts w:ascii="Arial" w:hAnsi="Arial" w:cs="Arial"/>
          <w:color w:val="000000" w:themeColor="text1"/>
        </w:rPr>
        <w:t>Kennis van wet- en regelgeving in de gezondheidszorg is van belang om op de hoogte te zijn van de eigen rechtspositie en die van de cli</w:t>
      </w:r>
      <w:r w:rsidR="00BA0BE6" w:rsidRPr="00BA0BE6">
        <w:rPr>
          <w:rFonts w:ascii="Arial" w:hAnsi="Arial" w:cs="Arial"/>
          <w:color w:val="000000" w:themeColor="text1"/>
        </w:rPr>
        <w:t>ë</w:t>
      </w:r>
      <w:r w:rsidR="00846702" w:rsidRPr="00BA0BE6">
        <w:rPr>
          <w:rFonts w:ascii="Arial" w:hAnsi="Arial" w:cs="Arial"/>
          <w:color w:val="000000" w:themeColor="text1"/>
        </w:rPr>
        <w:t xml:space="preserve">nt. Deze kennis kan klachten voorkomen en draagt bij aan de kwaliteit van de beroepsuitoefening. </w:t>
      </w:r>
    </w:p>
    <w:p w14:paraId="21889C23" w14:textId="77777777" w:rsidR="000554FD" w:rsidRPr="00BA0BE6" w:rsidRDefault="000554FD" w:rsidP="00A92926">
      <w:pPr>
        <w:pStyle w:val="Lijstalinea"/>
        <w:spacing w:after="240"/>
        <w:ind w:left="0"/>
        <w:rPr>
          <w:rFonts w:cs="Arial"/>
          <w:color w:val="000000" w:themeColor="text1"/>
          <w:sz w:val="24"/>
          <w:szCs w:val="24"/>
        </w:rPr>
      </w:pPr>
    </w:p>
    <w:p w14:paraId="2868EEC5" w14:textId="77777777" w:rsidR="001B47D2" w:rsidRPr="00BA0BE6" w:rsidRDefault="001B47D2" w:rsidP="00A92926">
      <w:pPr>
        <w:pStyle w:val="Lijstalinea"/>
        <w:spacing w:after="240"/>
        <w:ind w:left="0"/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AFCC7B9" w14:textId="6371D288" w:rsidR="001B47D2" w:rsidRPr="00BA0BE6" w:rsidRDefault="001B47D2" w:rsidP="00A92926">
      <w:pPr>
        <w:pStyle w:val="Lijstalinea"/>
        <w:ind w:left="0"/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BA0BE6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>Inhoud les</w:t>
      </w:r>
    </w:p>
    <w:p w14:paraId="20A686F9" w14:textId="77777777" w:rsidR="00A92926" w:rsidRPr="00BA0BE6" w:rsidRDefault="00A92926" w:rsidP="00A92926">
      <w:pPr>
        <w:pStyle w:val="Lijstalinea"/>
        <w:ind w:left="0"/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F0D42CD" w14:textId="162868D5" w:rsidR="000554FD" w:rsidRPr="00BA0BE6" w:rsidRDefault="00846702" w:rsidP="00A92926">
      <w:pPr>
        <w:pStyle w:val="Lijstalinea"/>
        <w:ind w:left="0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In het </w:t>
      </w:r>
      <w:r w:rsidR="000554FD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eerste deel van het </w:t>
      </w:r>
      <w:r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college </w:t>
      </w:r>
      <w:r w:rsidR="000554FD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staat de wet- en regelgeving </w:t>
      </w:r>
      <w:r w:rsidR="00E52173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centraal waarmee de </w:t>
      </w:r>
      <w:proofErr w:type="spellStart"/>
      <w:r w:rsidR="00E52173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>physician</w:t>
      </w:r>
      <w:proofErr w:type="spellEnd"/>
      <w:r w:rsidR="00E52173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52173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>assistant</w:t>
      </w:r>
      <w:proofErr w:type="spellEnd"/>
      <w:r w:rsidR="00E52173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0BE6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(PA) </w:t>
      </w:r>
      <w:r w:rsidR="00E52173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>te maken heeft</w:t>
      </w:r>
      <w:r w:rsidR="000554FD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Er </w:t>
      </w:r>
      <w:r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wordt ingegaan op de verschillende </w:t>
      </w:r>
      <w:proofErr w:type="spellStart"/>
      <w:r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>patiëntenrechten</w:t>
      </w:r>
      <w:proofErr w:type="spellEnd"/>
      <w:r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7FA1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zoals het recht op informatie, het verlenen van toestemming, dossierrechten en het beroepsgeheim. Ook wordt ingegaan op de </w:t>
      </w:r>
      <w:r w:rsidR="001A649A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verantwoordelijkheden van de hoofdbehandelaar en de </w:t>
      </w:r>
      <w:r w:rsidR="00567FA1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>verantwoordelijkhe</w:t>
      </w:r>
      <w:r w:rsidR="001A649A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idsverdeling </w:t>
      </w:r>
      <w:r w:rsidR="00567FA1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>bij samenwerking in de zor</w:t>
      </w:r>
      <w:r w:rsidR="00E63E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g </w:t>
      </w:r>
      <w:r w:rsidR="00567FA1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>en in situaties dat sprake is van een opdracht tot het uitvoeren van voorbehouden handelingen.</w:t>
      </w:r>
      <w:r w:rsidR="001A649A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7A24E6D" w14:textId="77777777" w:rsidR="000554FD" w:rsidRPr="00BA0BE6" w:rsidRDefault="000554FD" w:rsidP="00A92926">
      <w:pPr>
        <w:pStyle w:val="Lijstalinea"/>
        <w:spacing w:after="240"/>
        <w:ind w:left="0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14:paraId="5563A6D8" w14:textId="6C15107E" w:rsidR="000554FD" w:rsidRPr="00BA0BE6" w:rsidRDefault="000554FD" w:rsidP="00A92926">
      <w:pPr>
        <w:pStyle w:val="Lijstalinea"/>
        <w:spacing w:after="240"/>
        <w:ind w:left="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>In het tweede deel van het college staat de rechtshandhaving</w:t>
      </w:r>
      <w:r w:rsidR="00E52173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en </w:t>
      </w:r>
      <w:r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aansprakelijkheid centraal. Besproken worden de verschillende klachtmogelijkheden en procedures, de kenmerken van het klacht-, civiel- en tuchtrecht en de praktijk van het tuchtrecht voor </w:t>
      </w:r>
      <w:r w:rsidR="001B47D2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>PA.</w:t>
      </w:r>
      <w:r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Tot slot wordt getoond hoe je kunt zoeken naar tuchtuitspraken in het tuchtbestand van de overheid en worden de 7 tot nu toe behandelde tuchtuitspraken over PA doorgenomen. Geen van deze klachten </w:t>
      </w:r>
      <w:r w:rsidR="00E8710A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>leidde tot een maatregel tegen de PA.</w:t>
      </w:r>
      <w:r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56674F2" w14:textId="16A135D8" w:rsidR="000554FD" w:rsidRPr="00BA0BE6" w:rsidRDefault="000554FD" w:rsidP="00A92926">
      <w:pPr>
        <w:pStyle w:val="Lijstalinea"/>
        <w:spacing w:after="240"/>
        <w:ind w:left="0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14:paraId="4630B89C" w14:textId="2F5E760F" w:rsidR="001B47D2" w:rsidRPr="00BA0BE6" w:rsidRDefault="000554FD" w:rsidP="00A92926">
      <w:pPr>
        <w:pStyle w:val="Lijstalinea"/>
        <w:spacing w:after="240"/>
        <w:ind w:left="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Door </w:t>
      </w:r>
      <w:r w:rsidRPr="00BA0BE6">
        <w:rPr>
          <w:rFonts w:cs="Arial"/>
          <w:color w:val="000000" w:themeColor="text1"/>
          <w:sz w:val="24"/>
          <w:szCs w:val="24"/>
        </w:rPr>
        <w:t xml:space="preserve">het behandelen van verschillende </w:t>
      </w:r>
      <w:r w:rsidR="00165DFB" w:rsidRPr="00BA0BE6">
        <w:rPr>
          <w:rFonts w:cs="Arial"/>
          <w:color w:val="000000" w:themeColor="text1"/>
          <w:sz w:val="24"/>
          <w:szCs w:val="24"/>
        </w:rPr>
        <w:t xml:space="preserve">casus en </w:t>
      </w:r>
      <w:r w:rsidR="00F05F48" w:rsidRPr="00BA0BE6">
        <w:rPr>
          <w:rFonts w:cs="Arial"/>
          <w:color w:val="000000" w:themeColor="text1"/>
          <w:sz w:val="24"/>
          <w:szCs w:val="24"/>
        </w:rPr>
        <w:t xml:space="preserve">uitspraken in </w:t>
      </w:r>
      <w:r w:rsidR="00165DFB" w:rsidRPr="00BA0BE6">
        <w:rPr>
          <w:rFonts w:cs="Arial"/>
          <w:color w:val="000000" w:themeColor="text1"/>
          <w:sz w:val="24"/>
          <w:szCs w:val="24"/>
        </w:rPr>
        <w:t>recht</w:t>
      </w:r>
      <w:r w:rsidR="00E52173" w:rsidRPr="00BA0BE6">
        <w:rPr>
          <w:rFonts w:cs="Arial"/>
          <w:color w:val="000000" w:themeColor="text1"/>
          <w:sz w:val="24"/>
          <w:szCs w:val="24"/>
        </w:rPr>
        <w:t>s</w:t>
      </w:r>
      <w:r w:rsidRPr="00BA0BE6">
        <w:rPr>
          <w:rFonts w:cs="Arial"/>
          <w:color w:val="000000" w:themeColor="text1"/>
          <w:sz w:val="24"/>
          <w:szCs w:val="24"/>
        </w:rPr>
        <w:t xml:space="preserve">zaken </w:t>
      </w:r>
      <w:r w:rsidR="00165DFB" w:rsidRPr="00BA0BE6">
        <w:rPr>
          <w:rFonts w:cs="Arial"/>
          <w:color w:val="000000" w:themeColor="text1"/>
          <w:sz w:val="24"/>
          <w:szCs w:val="24"/>
        </w:rPr>
        <w:t xml:space="preserve">tijdens de les </w:t>
      </w:r>
      <w:r w:rsidRPr="00BA0BE6">
        <w:rPr>
          <w:rFonts w:cs="Arial"/>
          <w:color w:val="000000" w:themeColor="text1"/>
          <w:sz w:val="24"/>
          <w:szCs w:val="24"/>
        </w:rPr>
        <w:t>wordt de praktische toepassing van wet- en regelgeving inzichtelijk gemaakt</w:t>
      </w:r>
      <w:r w:rsidR="00165DFB" w:rsidRPr="00BA0BE6">
        <w:rPr>
          <w:rFonts w:cs="Arial"/>
          <w:color w:val="000000" w:themeColor="text1"/>
          <w:sz w:val="24"/>
          <w:szCs w:val="24"/>
        </w:rPr>
        <w:t>.</w:t>
      </w:r>
    </w:p>
    <w:p w14:paraId="775F5141" w14:textId="77777777" w:rsidR="00A92926" w:rsidRPr="00BA0BE6" w:rsidRDefault="00A92926" w:rsidP="00A92926">
      <w:pPr>
        <w:pStyle w:val="Lijstalinea"/>
        <w:spacing w:after="240"/>
        <w:ind w:left="0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14:paraId="7E56495D" w14:textId="2F94B096" w:rsidR="00A92926" w:rsidRPr="00BA0BE6" w:rsidRDefault="001B47D2" w:rsidP="00A92926">
      <w:pPr>
        <w:rPr>
          <w:rFonts w:cs="Arial"/>
          <w:b/>
          <w:sz w:val="24"/>
          <w:szCs w:val="24"/>
        </w:rPr>
      </w:pPr>
      <w:r w:rsidRPr="00BA0BE6">
        <w:rPr>
          <w:rFonts w:cs="Arial"/>
          <w:b/>
          <w:sz w:val="24"/>
          <w:szCs w:val="24"/>
        </w:rPr>
        <w:t>Eisen voorafgaand en tijdens de cursus</w:t>
      </w:r>
    </w:p>
    <w:p w14:paraId="764731D2" w14:textId="77777777" w:rsidR="00A92926" w:rsidRPr="00BA0BE6" w:rsidRDefault="00A92926" w:rsidP="00A92926">
      <w:pPr>
        <w:rPr>
          <w:rFonts w:cs="Arial"/>
          <w:b/>
          <w:sz w:val="24"/>
          <w:szCs w:val="24"/>
        </w:rPr>
      </w:pPr>
    </w:p>
    <w:p w14:paraId="35C9E892" w14:textId="13588093" w:rsidR="001B47D2" w:rsidRPr="00BA0BE6" w:rsidRDefault="001B47D2" w:rsidP="00A92926">
      <w:pPr>
        <w:rPr>
          <w:rFonts w:cs="Arial"/>
          <w:b/>
          <w:sz w:val="24"/>
          <w:szCs w:val="24"/>
        </w:rPr>
      </w:pPr>
      <w:r w:rsidRPr="00BA0BE6">
        <w:rPr>
          <w:rFonts w:cs="Arial"/>
          <w:sz w:val="24"/>
          <w:szCs w:val="24"/>
        </w:rPr>
        <w:t xml:space="preserve">Deze cursus heeft geen eindtoets, de deelnemers kunnen </w:t>
      </w:r>
      <w:r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>uiterlijk</w:t>
      </w:r>
      <w:r w:rsidR="00AE0412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18 maart</w:t>
      </w:r>
      <w:r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aan de docent een juridische vraag</w:t>
      </w:r>
      <w:r w:rsidRPr="00BA0BE6">
        <w:rPr>
          <w:rFonts w:cs="Arial"/>
          <w:sz w:val="24"/>
          <w:szCs w:val="24"/>
        </w:rPr>
        <w:t xml:space="preserve"> uit de eigen beroepspraktijk mailen </w:t>
      </w:r>
      <w:r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(info@houthealthcare.nl). De vraag zal dan tijdens de les worden besproken. </w:t>
      </w:r>
      <w:r w:rsidRPr="00BA0BE6">
        <w:rPr>
          <w:rFonts w:cs="Arial"/>
          <w:sz w:val="24"/>
          <w:szCs w:val="24"/>
        </w:rPr>
        <w:t>Verder wordt van de deelnemers verwacht dat ze dit draaiboek en de verplichte literatuur hebben doorgenomen</w:t>
      </w:r>
      <w:r w:rsidR="00667B57">
        <w:rPr>
          <w:rFonts w:cs="Arial"/>
          <w:sz w:val="24"/>
          <w:szCs w:val="24"/>
        </w:rPr>
        <w:t>.</w:t>
      </w:r>
    </w:p>
    <w:p w14:paraId="0112109B" w14:textId="77777777" w:rsidR="001B47D2" w:rsidRPr="00BA0BE6" w:rsidRDefault="001B47D2" w:rsidP="00A92926">
      <w:pPr>
        <w:spacing w:after="240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14:paraId="6EAA240B" w14:textId="77777777" w:rsidR="00BA0BE6" w:rsidRDefault="00BA0BE6">
      <w:pPr>
        <w:spacing w:after="160" w:line="259" w:lineRule="auto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br w:type="page"/>
      </w:r>
    </w:p>
    <w:p w14:paraId="66B7AB98" w14:textId="30014EEB" w:rsidR="00A92926" w:rsidRPr="00BA0BE6" w:rsidRDefault="00A45F4E" w:rsidP="00A92926">
      <w:pPr>
        <w:rPr>
          <w:rFonts w:cs="Arial"/>
          <w:b/>
          <w:bCs/>
          <w:color w:val="000000" w:themeColor="text1"/>
          <w:sz w:val="24"/>
          <w:szCs w:val="24"/>
        </w:rPr>
      </w:pPr>
      <w:r w:rsidRPr="00BA0BE6">
        <w:rPr>
          <w:rFonts w:cs="Calibr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3D3D518E" wp14:editId="099E1A96">
            <wp:simplePos x="0" y="0"/>
            <wp:positionH relativeFrom="column">
              <wp:posOffset>5429250</wp:posOffset>
            </wp:positionH>
            <wp:positionV relativeFrom="paragraph">
              <wp:posOffset>-450215</wp:posOffset>
            </wp:positionV>
            <wp:extent cx="1041854" cy="781050"/>
            <wp:effectExtent l="0" t="0" r="6350" b="0"/>
            <wp:wrapNone/>
            <wp:docPr id="4" name="Afbeelding 5" descr="HOUT Healthcare logo-01 (medium resoluti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 descr="HOUT Healthcare logo-01 (medium resolutie)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85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43E" w:rsidRPr="00BA0BE6">
        <w:rPr>
          <w:rFonts w:cs="Arial"/>
          <w:b/>
          <w:bCs/>
          <w:color w:val="000000" w:themeColor="text1"/>
          <w:sz w:val="24"/>
          <w:szCs w:val="24"/>
        </w:rPr>
        <w:t>Leerdoel</w:t>
      </w:r>
    </w:p>
    <w:p w14:paraId="0FB6C9B2" w14:textId="73C0981C" w:rsidR="00A92926" w:rsidRPr="00BA0BE6" w:rsidRDefault="00A92926" w:rsidP="00A92926">
      <w:pPr>
        <w:rPr>
          <w:rFonts w:cs="Arial"/>
          <w:b/>
          <w:bCs/>
          <w:color w:val="000000" w:themeColor="text1"/>
          <w:sz w:val="24"/>
          <w:szCs w:val="24"/>
        </w:rPr>
      </w:pPr>
    </w:p>
    <w:p w14:paraId="1A3E20E3" w14:textId="5B625730" w:rsidR="00E8710A" w:rsidRPr="00BA0BE6" w:rsidRDefault="00E8710A" w:rsidP="00A92926">
      <w:pPr>
        <w:rPr>
          <w:rFonts w:cs="Arial"/>
          <w:b/>
          <w:bCs/>
          <w:color w:val="000000" w:themeColor="text1"/>
          <w:sz w:val="24"/>
          <w:szCs w:val="24"/>
        </w:rPr>
      </w:pPr>
      <w:r w:rsidRPr="00BA0BE6">
        <w:rPr>
          <w:rFonts w:cs="Arial"/>
          <w:color w:val="222222"/>
          <w:sz w:val="24"/>
          <w:szCs w:val="24"/>
          <w:shd w:val="clear" w:color="auto" w:fill="FFFFFF"/>
        </w:rPr>
        <w:t>Constructief om kunnen gaan met fouten: zorg dragen voor een veilig klimaat en (risico’s op) eigen fouten en fouten van anderen bespreekbaar kunnen maken.</w:t>
      </w:r>
    </w:p>
    <w:p w14:paraId="78B0A2C9" w14:textId="77777777" w:rsidR="00BA0BE6" w:rsidRDefault="00BA0BE6" w:rsidP="00BA0BE6">
      <w:pPr>
        <w:spacing w:after="240"/>
        <w:rPr>
          <w:rFonts w:cs="Arial"/>
          <w:i/>
          <w:iCs/>
          <w:color w:val="222222"/>
          <w:sz w:val="24"/>
          <w:szCs w:val="24"/>
          <w:shd w:val="clear" w:color="auto" w:fill="FFFFFF"/>
        </w:rPr>
      </w:pPr>
    </w:p>
    <w:p w14:paraId="2F6C7AF7" w14:textId="695478C2" w:rsidR="006A56B8" w:rsidRPr="00BA0BE6" w:rsidRDefault="00A92926" w:rsidP="00BA0BE6">
      <w:pPr>
        <w:spacing w:after="240"/>
        <w:rPr>
          <w:rFonts w:cs="Arial"/>
          <w:color w:val="222222"/>
          <w:sz w:val="24"/>
          <w:szCs w:val="24"/>
          <w:shd w:val="clear" w:color="auto" w:fill="FFFFFF"/>
        </w:rPr>
      </w:pPr>
      <w:r w:rsidRPr="00BA0BE6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S</w:t>
      </w:r>
      <w:r w:rsidR="00E8710A" w:rsidRPr="00BA0BE6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ubdoelen</w:t>
      </w:r>
      <w:r w:rsidR="00BA0BE6" w:rsidRPr="00BA0BE6">
        <w:rPr>
          <w:noProof/>
          <w:sz w:val="24"/>
          <w:szCs w:val="24"/>
        </w:rPr>
        <w:t xml:space="preserve"> </w:t>
      </w:r>
    </w:p>
    <w:p w14:paraId="70A2FA11" w14:textId="7D4E4C60" w:rsidR="00A3653A" w:rsidRPr="00BA0BE6" w:rsidRDefault="000B5207" w:rsidP="00BA0BE6">
      <w:pPr>
        <w:pStyle w:val="Lijstalinea"/>
        <w:numPr>
          <w:ilvl w:val="0"/>
          <w:numId w:val="11"/>
        </w:numPr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 xml:space="preserve">Op de hoogte zijn van het wettelijk kader waarin je mag/moet handelen op basis van wetgeving en de beroepscode voor </w:t>
      </w:r>
      <w:r w:rsidR="00E52173" w:rsidRPr="00BA0BE6">
        <w:rPr>
          <w:rFonts w:cs="Arial"/>
          <w:color w:val="000000" w:themeColor="text1"/>
          <w:sz w:val="24"/>
          <w:szCs w:val="24"/>
        </w:rPr>
        <w:t>de PA</w:t>
      </w:r>
      <w:r w:rsidRPr="00BA0BE6">
        <w:rPr>
          <w:rFonts w:cs="Arial"/>
          <w:color w:val="000000" w:themeColor="text1"/>
          <w:sz w:val="24"/>
          <w:szCs w:val="24"/>
        </w:rPr>
        <w:t xml:space="preserve"> onder andere op het gebied </w:t>
      </w:r>
      <w:r w:rsidR="006A56B8" w:rsidRPr="00BA0BE6">
        <w:rPr>
          <w:rFonts w:cs="Arial"/>
          <w:color w:val="000000" w:themeColor="text1"/>
          <w:sz w:val="24"/>
          <w:szCs w:val="24"/>
        </w:rPr>
        <w:t xml:space="preserve">van </w:t>
      </w:r>
      <w:proofErr w:type="spellStart"/>
      <w:r w:rsidR="001A649A" w:rsidRPr="00BA0BE6">
        <w:rPr>
          <w:rFonts w:cs="Arial"/>
          <w:color w:val="000000" w:themeColor="text1"/>
          <w:sz w:val="24"/>
          <w:szCs w:val="24"/>
        </w:rPr>
        <w:t>informed</w:t>
      </w:r>
      <w:proofErr w:type="spellEnd"/>
      <w:r w:rsidR="001A649A" w:rsidRPr="00BA0BE6">
        <w:rPr>
          <w:rFonts w:cs="Arial"/>
          <w:color w:val="000000" w:themeColor="text1"/>
          <w:sz w:val="24"/>
          <w:szCs w:val="24"/>
        </w:rPr>
        <w:t xml:space="preserve"> consent</w:t>
      </w:r>
      <w:r w:rsidR="004F1E61" w:rsidRPr="00BA0BE6">
        <w:rPr>
          <w:rFonts w:cs="Arial"/>
          <w:color w:val="000000" w:themeColor="text1"/>
          <w:sz w:val="24"/>
          <w:szCs w:val="24"/>
        </w:rPr>
        <w:t>, dossiervoering</w:t>
      </w:r>
      <w:r w:rsidR="001A649A" w:rsidRPr="00BA0BE6">
        <w:rPr>
          <w:rFonts w:cs="Arial"/>
          <w:color w:val="000000" w:themeColor="text1"/>
          <w:sz w:val="24"/>
          <w:szCs w:val="24"/>
        </w:rPr>
        <w:t xml:space="preserve"> en</w:t>
      </w:r>
      <w:r w:rsidR="004F1E61" w:rsidRPr="00BA0BE6">
        <w:rPr>
          <w:rFonts w:cs="Arial"/>
          <w:color w:val="000000" w:themeColor="text1"/>
          <w:sz w:val="24"/>
          <w:szCs w:val="24"/>
        </w:rPr>
        <w:t xml:space="preserve"> geheimhouding</w:t>
      </w:r>
    </w:p>
    <w:p w14:paraId="276F7D90" w14:textId="5E39F619" w:rsidR="00A3653A" w:rsidRPr="00BA0BE6" w:rsidRDefault="001A649A" w:rsidP="00A92926">
      <w:pPr>
        <w:pStyle w:val="Lijstalinea"/>
        <w:numPr>
          <w:ilvl w:val="0"/>
          <w:numId w:val="11"/>
        </w:numPr>
        <w:spacing w:after="24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 xml:space="preserve">Op de hoogte zijn van je verantwoordelijkheden </w:t>
      </w:r>
      <w:r w:rsidR="00A3653A" w:rsidRPr="00BA0BE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bij samenwerking in de zorg, in opleidingssituaties en in situaties dat sprake is van een opdracht tot het uitvoeren van voorbehouden handelingen. </w:t>
      </w:r>
    </w:p>
    <w:p w14:paraId="42393DB5" w14:textId="68C6DC5D" w:rsidR="00A3653A" w:rsidRPr="00BA0BE6" w:rsidRDefault="00A3653A" w:rsidP="00A92926">
      <w:pPr>
        <w:pStyle w:val="Lijstalinea"/>
        <w:numPr>
          <w:ilvl w:val="0"/>
          <w:numId w:val="11"/>
        </w:numPr>
        <w:spacing w:after="24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>Op de hoogte zijn van je verantwoordelijkheden in situaties dat je als P</w:t>
      </w:r>
      <w:r w:rsidR="00E52173" w:rsidRPr="00BA0BE6">
        <w:rPr>
          <w:rFonts w:cs="Arial"/>
          <w:color w:val="000000" w:themeColor="text1"/>
          <w:sz w:val="24"/>
          <w:szCs w:val="24"/>
        </w:rPr>
        <w:t>A</w:t>
      </w:r>
      <w:r w:rsidRPr="00BA0BE6">
        <w:rPr>
          <w:rFonts w:cs="Arial"/>
          <w:color w:val="000000" w:themeColor="text1"/>
          <w:sz w:val="24"/>
          <w:szCs w:val="24"/>
        </w:rPr>
        <w:t xml:space="preserve"> hoofdbehandelaar bent</w:t>
      </w:r>
    </w:p>
    <w:p w14:paraId="4452EFF7" w14:textId="5614189F" w:rsidR="00A3653A" w:rsidRPr="00BA0BE6" w:rsidRDefault="000B5207" w:rsidP="00A92926">
      <w:pPr>
        <w:pStyle w:val="Lijstalinea"/>
        <w:numPr>
          <w:ilvl w:val="0"/>
          <w:numId w:val="11"/>
        </w:numPr>
        <w:spacing w:after="24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 xml:space="preserve">Op de hoogte zijn van de verschillende klachtmogelijkheden en procedures tegen </w:t>
      </w:r>
      <w:r w:rsidR="001A649A" w:rsidRPr="00BA0BE6">
        <w:rPr>
          <w:rFonts w:cs="Arial"/>
          <w:color w:val="000000" w:themeColor="text1"/>
          <w:sz w:val="24"/>
          <w:szCs w:val="24"/>
        </w:rPr>
        <w:t>P</w:t>
      </w:r>
      <w:r w:rsidR="00E52173" w:rsidRPr="00BA0BE6">
        <w:rPr>
          <w:rFonts w:cs="Arial"/>
          <w:color w:val="000000" w:themeColor="text1"/>
          <w:sz w:val="24"/>
          <w:szCs w:val="24"/>
        </w:rPr>
        <w:t>A</w:t>
      </w:r>
      <w:r w:rsidRPr="00BA0BE6">
        <w:rPr>
          <w:rFonts w:cs="Arial"/>
          <w:color w:val="000000" w:themeColor="text1"/>
          <w:sz w:val="24"/>
          <w:szCs w:val="24"/>
        </w:rPr>
        <w:t>, met name het klacht</w:t>
      </w:r>
      <w:r w:rsidR="001A649A" w:rsidRPr="00BA0BE6">
        <w:rPr>
          <w:rFonts w:cs="Arial"/>
          <w:color w:val="000000" w:themeColor="text1"/>
          <w:sz w:val="24"/>
          <w:szCs w:val="24"/>
        </w:rPr>
        <w:t>-, civiel-</w:t>
      </w:r>
      <w:r w:rsidRPr="00BA0BE6">
        <w:rPr>
          <w:rFonts w:cs="Arial"/>
          <w:color w:val="000000" w:themeColor="text1"/>
          <w:sz w:val="24"/>
          <w:szCs w:val="24"/>
        </w:rPr>
        <w:t xml:space="preserve"> en het tuchtrecht </w:t>
      </w:r>
      <w:r w:rsidR="00A3653A" w:rsidRPr="00BA0BE6">
        <w:rPr>
          <w:rFonts w:cs="Arial"/>
          <w:color w:val="000000" w:themeColor="text1"/>
          <w:sz w:val="24"/>
          <w:szCs w:val="24"/>
        </w:rPr>
        <w:t>en aan kunnen geven wat de belangrijkste kenmerken zijn van de tuchtprocedure</w:t>
      </w:r>
    </w:p>
    <w:p w14:paraId="535881AE" w14:textId="2698E2B8" w:rsidR="00A3653A" w:rsidRPr="00BA0BE6" w:rsidRDefault="001B47D2" w:rsidP="00A92926">
      <w:pPr>
        <w:pStyle w:val="Lijstalinea"/>
        <w:numPr>
          <w:ilvl w:val="0"/>
          <w:numId w:val="11"/>
        </w:numPr>
        <w:spacing w:after="24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>G</w:t>
      </w:r>
      <w:r w:rsidR="00A3653A" w:rsidRPr="00BA0BE6">
        <w:rPr>
          <w:rFonts w:cs="Arial"/>
          <w:color w:val="000000" w:themeColor="text1"/>
          <w:sz w:val="24"/>
          <w:szCs w:val="24"/>
        </w:rPr>
        <w:t xml:space="preserve">ericht </w:t>
      </w:r>
      <w:r w:rsidRPr="00BA0BE6">
        <w:rPr>
          <w:rFonts w:cs="Arial"/>
          <w:color w:val="000000" w:themeColor="text1"/>
          <w:sz w:val="24"/>
          <w:szCs w:val="24"/>
        </w:rPr>
        <w:t xml:space="preserve">kunnen </w:t>
      </w:r>
      <w:r w:rsidR="00A3653A" w:rsidRPr="00BA0BE6">
        <w:rPr>
          <w:rFonts w:cs="Arial"/>
          <w:color w:val="000000" w:themeColor="text1"/>
          <w:sz w:val="24"/>
          <w:szCs w:val="24"/>
        </w:rPr>
        <w:t xml:space="preserve">zoeken naar tuchtuitspraken over </w:t>
      </w:r>
      <w:r w:rsidR="00E8710A" w:rsidRPr="00BA0BE6">
        <w:rPr>
          <w:rFonts w:cs="Arial"/>
          <w:color w:val="000000" w:themeColor="text1"/>
          <w:sz w:val="24"/>
          <w:szCs w:val="24"/>
        </w:rPr>
        <w:t>P</w:t>
      </w:r>
      <w:r w:rsidR="00E52173" w:rsidRPr="00BA0BE6">
        <w:rPr>
          <w:rFonts w:cs="Arial"/>
          <w:color w:val="000000" w:themeColor="text1"/>
          <w:sz w:val="24"/>
          <w:szCs w:val="24"/>
        </w:rPr>
        <w:t>A</w:t>
      </w:r>
      <w:r w:rsidR="00A3653A" w:rsidRPr="00BA0BE6">
        <w:rPr>
          <w:rFonts w:cs="Arial"/>
          <w:color w:val="000000" w:themeColor="text1"/>
          <w:sz w:val="24"/>
          <w:szCs w:val="24"/>
        </w:rPr>
        <w:t xml:space="preserve"> in het tuchtbestand van de overheid</w:t>
      </w:r>
    </w:p>
    <w:p w14:paraId="3D8C2C3A" w14:textId="60AE5D52" w:rsidR="00A92926" w:rsidRDefault="00A3653A" w:rsidP="00667B57">
      <w:pPr>
        <w:pStyle w:val="Lijstalinea"/>
        <w:numPr>
          <w:ilvl w:val="0"/>
          <w:numId w:val="11"/>
        </w:numPr>
        <w:spacing w:after="24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>Kun</w:t>
      </w:r>
      <w:r w:rsidR="001B47D2" w:rsidRPr="00BA0BE6">
        <w:rPr>
          <w:rFonts w:cs="Arial"/>
          <w:color w:val="000000" w:themeColor="text1"/>
          <w:sz w:val="24"/>
          <w:szCs w:val="24"/>
        </w:rPr>
        <w:t xml:space="preserve">nen </w:t>
      </w:r>
      <w:r w:rsidRPr="00BA0BE6">
        <w:rPr>
          <w:rFonts w:cs="Arial"/>
          <w:color w:val="000000" w:themeColor="text1"/>
          <w:sz w:val="24"/>
          <w:szCs w:val="24"/>
        </w:rPr>
        <w:t xml:space="preserve">reflecteren op </w:t>
      </w:r>
      <w:r w:rsidR="00E8710A" w:rsidRPr="00BA0BE6">
        <w:rPr>
          <w:rFonts w:cs="Arial"/>
          <w:color w:val="000000" w:themeColor="text1"/>
          <w:sz w:val="24"/>
          <w:szCs w:val="24"/>
        </w:rPr>
        <w:t xml:space="preserve">rechtelijke </w:t>
      </w:r>
      <w:r w:rsidRPr="00BA0BE6">
        <w:rPr>
          <w:rFonts w:cs="Arial"/>
          <w:color w:val="000000" w:themeColor="text1"/>
          <w:sz w:val="24"/>
          <w:szCs w:val="24"/>
        </w:rPr>
        <w:t>uitspraken en casuïstiek op diverse gebieden van jouw beroepsuitoefening</w:t>
      </w:r>
    </w:p>
    <w:p w14:paraId="6719033F" w14:textId="77777777" w:rsidR="00BA0BE6" w:rsidRPr="00BA0BE6" w:rsidRDefault="00BA0BE6" w:rsidP="00A92926">
      <w:pPr>
        <w:pStyle w:val="Lijstalinea"/>
        <w:spacing w:after="240"/>
        <w:rPr>
          <w:rFonts w:cs="Arial"/>
          <w:color w:val="000000" w:themeColor="text1"/>
          <w:sz w:val="24"/>
          <w:szCs w:val="24"/>
        </w:rPr>
      </w:pPr>
    </w:p>
    <w:p w14:paraId="605E197B" w14:textId="45897AFF" w:rsidR="00127201" w:rsidRPr="00BA0BE6" w:rsidRDefault="00F05F48" w:rsidP="00A92926">
      <w:pPr>
        <w:spacing w:line="259" w:lineRule="auto"/>
        <w:rPr>
          <w:rFonts w:cs="Arial"/>
          <w:b/>
          <w:bCs/>
          <w:color w:val="000000" w:themeColor="text1"/>
          <w:sz w:val="24"/>
          <w:szCs w:val="24"/>
        </w:rPr>
      </w:pPr>
      <w:r w:rsidRPr="00BA0BE6">
        <w:rPr>
          <w:rFonts w:cs="Arial"/>
          <w:b/>
          <w:bCs/>
          <w:color w:val="000000" w:themeColor="text1"/>
          <w:sz w:val="24"/>
          <w:szCs w:val="24"/>
        </w:rPr>
        <w:t>Verplichte l</w:t>
      </w:r>
      <w:r w:rsidR="00FD543E" w:rsidRPr="00BA0BE6">
        <w:rPr>
          <w:rFonts w:cs="Arial"/>
          <w:b/>
          <w:bCs/>
          <w:color w:val="000000" w:themeColor="text1"/>
          <w:sz w:val="24"/>
          <w:szCs w:val="24"/>
        </w:rPr>
        <w:t>iteratuur</w:t>
      </w:r>
    </w:p>
    <w:p w14:paraId="46405EE1" w14:textId="77777777" w:rsidR="00A92926" w:rsidRPr="00BA0BE6" w:rsidRDefault="00A92926" w:rsidP="00A92926">
      <w:pPr>
        <w:spacing w:line="259" w:lineRule="auto"/>
        <w:rPr>
          <w:rFonts w:cs="Arial"/>
          <w:b/>
          <w:bCs/>
          <w:color w:val="000000" w:themeColor="text1"/>
          <w:sz w:val="24"/>
          <w:szCs w:val="24"/>
        </w:rPr>
      </w:pPr>
    </w:p>
    <w:p w14:paraId="6B4FD715" w14:textId="4DF3974C" w:rsidR="005031AF" w:rsidRPr="00BA0BE6" w:rsidRDefault="005031AF" w:rsidP="00A92926">
      <w:pPr>
        <w:pStyle w:val="Lijstalinea"/>
        <w:numPr>
          <w:ilvl w:val="0"/>
          <w:numId w:val="3"/>
        </w:numPr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>Beroepscode P</w:t>
      </w:r>
      <w:r w:rsidR="00E52173" w:rsidRPr="00BA0BE6">
        <w:rPr>
          <w:rFonts w:cs="Arial"/>
          <w:color w:val="000000" w:themeColor="text1"/>
          <w:sz w:val="24"/>
          <w:szCs w:val="24"/>
        </w:rPr>
        <w:t>A</w:t>
      </w:r>
      <w:r w:rsidRPr="00BA0BE6">
        <w:rPr>
          <w:rFonts w:cs="Arial"/>
          <w:color w:val="000000" w:themeColor="text1"/>
          <w:sz w:val="24"/>
          <w:szCs w:val="24"/>
        </w:rPr>
        <w:t xml:space="preserve"> </w:t>
      </w:r>
      <w:r w:rsidR="00A45F4E">
        <w:rPr>
          <w:rFonts w:cs="Arial"/>
          <w:color w:val="000000" w:themeColor="text1"/>
          <w:sz w:val="24"/>
          <w:szCs w:val="24"/>
        </w:rPr>
        <w:t xml:space="preserve">2012 </w:t>
      </w:r>
      <w:hyperlink r:id="rId9" w:history="1">
        <w:r w:rsidRPr="005031AF">
          <w:rPr>
            <w:rStyle w:val="Hyperlink"/>
            <w:rFonts w:cs="Arial"/>
            <w:sz w:val="24"/>
            <w:szCs w:val="24"/>
          </w:rPr>
          <w:t xml:space="preserve">https://www.napa.nl/kwaliteit-nascholing/dossiers/beroepscode-ontwikkeling/ </w:t>
        </w:r>
      </w:hyperlink>
      <w:r w:rsidRPr="005031AF">
        <w:rPr>
          <w:rFonts w:cs="Arial"/>
          <w:color w:val="000000" w:themeColor="text1"/>
          <w:sz w:val="24"/>
          <w:szCs w:val="24"/>
        </w:rPr>
        <w:t xml:space="preserve"> </w:t>
      </w:r>
    </w:p>
    <w:p w14:paraId="0A2F079D" w14:textId="6BB65BEB" w:rsidR="005031AF" w:rsidRPr="00E63EF3" w:rsidRDefault="005031AF" w:rsidP="00A92926">
      <w:pPr>
        <w:pStyle w:val="Lijstalinea"/>
        <w:numPr>
          <w:ilvl w:val="0"/>
          <w:numId w:val="3"/>
        </w:numPr>
        <w:spacing w:after="240"/>
        <w:rPr>
          <w:rStyle w:val="Hyperlink"/>
          <w:rFonts w:cs="Arial"/>
          <w:color w:val="000000" w:themeColor="text1"/>
          <w:sz w:val="24"/>
          <w:szCs w:val="24"/>
          <w:u w:val="none"/>
        </w:rPr>
      </w:pPr>
      <w:r w:rsidRPr="00BA0BE6">
        <w:rPr>
          <w:rFonts w:cs="Arial"/>
          <w:sz w:val="24"/>
          <w:szCs w:val="24"/>
        </w:rPr>
        <w:t xml:space="preserve">Handreiking Verantwoordelijkheidsverdeling bij samenwerking in de zorg KNMG, V&amp;VN, KNOV, KNGF, KNMP, NIP, NVZ, NFU, GGZ Nederland, NPCF. 2010 blz. 1 t/m 11 </w:t>
      </w:r>
      <w:hyperlink r:id="rId10" w:history="1">
        <w:r w:rsidRPr="00BA0BE6">
          <w:rPr>
            <w:rStyle w:val="Hyperlink"/>
            <w:rFonts w:cs="Arial"/>
            <w:sz w:val="24"/>
            <w:szCs w:val="24"/>
          </w:rPr>
          <w:t>https://nvab-online.nl/sites/default/files/Handreiking_verantwoordelijkheidsverdeling__2010_01_26_DEF%20(2).pdf</w:t>
        </w:r>
      </w:hyperlink>
    </w:p>
    <w:p w14:paraId="4DF1242E" w14:textId="3E76D087" w:rsidR="00E63EF3" w:rsidRPr="00E63EF3" w:rsidRDefault="00E63EF3" w:rsidP="00E63EF3">
      <w:pPr>
        <w:pStyle w:val="Lijstalinea"/>
        <w:numPr>
          <w:ilvl w:val="0"/>
          <w:numId w:val="3"/>
        </w:numPr>
        <w:rPr>
          <w:rFonts w:cs="Arial"/>
          <w:color w:val="1155CC"/>
          <w:sz w:val="24"/>
          <w:szCs w:val="24"/>
          <w:u w:val="single"/>
          <w:shd w:val="clear" w:color="auto" w:fill="FFFFFF"/>
        </w:rPr>
      </w:pPr>
      <w:r>
        <w:rPr>
          <w:rFonts w:cs="Arial"/>
          <w:sz w:val="24"/>
          <w:szCs w:val="24"/>
        </w:rPr>
        <w:t xml:space="preserve">Hoofdbehandelaar: wie is het en wat houdt het in? </w:t>
      </w:r>
      <w:proofErr w:type="spellStart"/>
      <w:r>
        <w:rPr>
          <w:rFonts w:cs="Arial"/>
          <w:sz w:val="24"/>
          <w:szCs w:val="24"/>
        </w:rPr>
        <w:t>VvAA</w:t>
      </w:r>
      <w:proofErr w:type="spellEnd"/>
      <w:r>
        <w:rPr>
          <w:rFonts w:cs="Arial"/>
          <w:sz w:val="24"/>
          <w:szCs w:val="24"/>
        </w:rPr>
        <w:t xml:space="preserve"> </w:t>
      </w:r>
      <w:hyperlink r:id="rId11" w:history="1">
        <w:r w:rsidRPr="00FC0954">
          <w:rPr>
            <w:rStyle w:val="Hyperlink"/>
            <w:rFonts w:cs="Arial"/>
            <w:sz w:val="24"/>
            <w:szCs w:val="24"/>
            <w:shd w:val="clear" w:color="auto" w:fill="FFFFFF"/>
          </w:rPr>
          <w:t>https://www.vvaa.nl/voor-leden/nieuws/hoofdbehandelaar</w:t>
        </w:r>
      </w:hyperlink>
    </w:p>
    <w:p w14:paraId="37666507" w14:textId="4C1A40CB" w:rsidR="00127201" w:rsidRPr="00BA0BE6" w:rsidRDefault="00127201" w:rsidP="00A92926">
      <w:pPr>
        <w:pStyle w:val="Lijstalinea"/>
        <w:numPr>
          <w:ilvl w:val="0"/>
          <w:numId w:val="3"/>
        </w:numPr>
        <w:spacing w:after="240"/>
        <w:rPr>
          <w:rFonts w:cs="Arial"/>
          <w:b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 xml:space="preserve">Tuchtcolleges voor de Gezondheidszorg. 2019. Klachten over uw zorg? </w:t>
      </w:r>
      <w:hyperlink r:id="rId12" w:history="1">
        <w:r w:rsidRPr="00BA0BE6">
          <w:rPr>
            <w:rStyle w:val="Hyperlink"/>
            <w:rFonts w:cs="Arial"/>
            <w:color w:val="000000" w:themeColor="text1"/>
            <w:sz w:val="24"/>
            <w:szCs w:val="24"/>
          </w:rPr>
          <w:t>https://www.tuchtcollege-gezondheidszorg.nl/over-de-tuchtcolleges/documenten/publicaties/documentatie-procedures/informatiefolder/informatiefolder/informatiefolder</w:t>
        </w:r>
      </w:hyperlink>
    </w:p>
    <w:p w14:paraId="59A8FA65" w14:textId="77777777" w:rsidR="00BA0BE6" w:rsidRDefault="00BA0BE6" w:rsidP="00A92926">
      <w:pPr>
        <w:rPr>
          <w:rFonts w:cs="Arial"/>
          <w:b/>
          <w:bCs/>
          <w:color w:val="000000" w:themeColor="text1"/>
          <w:sz w:val="24"/>
          <w:szCs w:val="24"/>
        </w:rPr>
      </w:pPr>
    </w:p>
    <w:p w14:paraId="687C89B7" w14:textId="77777777" w:rsidR="00BA0BE6" w:rsidRDefault="00BA0BE6">
      <w:pPr>
        <w:spacing w:after="160" w:line="259" w:lineRule="auto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br w:type="page"/>
      </w:r>
    </w:p>
    <w:p w14:paraId="4AE486DA" w14:textId="6B855019" w:rsidR="00BA0BE6" w:rsidRPr="00BA0BE6" w:rsidRDefault="00A45F4E" w:rsidP="00A92926">
      <w:pPr>
        <w:rPr>
          <w:rFonts w:cs="Arial"/>
          <w:b/>
          <w:bCs/>
          <w:color w:val="000000" w:themeColor="text1"/>
          <w:sz w:val="24"/>
          <w:szCs w:val="24"/>
        </w:rPr>
      </w:pPr>
      <w:r w:rsidRPr="00BA0BE6">
        <w:rPr>
          <w:rFonts w:cs="Calibri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EB93DF9" wp14:editId="06E8986F">
            <wp:simplePos x="0" y="0"/>
            <wp:positionH relativeFrom="column">
              <wp:posOffset>5448300</wp:posOffset>
            </wp:positionH>
            <wp:positionV relativeFrom="paragraph">
              <wp:posOffset>-475275</wp:posOffset>
            </wp:positionV>
            <wp:extent cx="1041854" cy="781050"/>
            <wp:effectExtent l="0" t="0" r="6350" b="0"/>
            <wp:wrapNone/>
            <wp:docPr id="5" name="Afbeelding 5" descr="HOUT Healthcare logo-01 (medium resoluti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 descr="HOUT Healthcare logo-01 (medium resolutie)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85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173" w:rsidRPr="00BA0BE6">
        <w:rPr>
          <w:rFonts w:cs="Arial"/>
          <w:b/>
          <w:bCs/>
          <w:color w:val="000000" w:themeColor="text1"/>
          <w:sz w:val="24"/>
          <w:szCs w:val="24"/>
        </w:rPr>
        <w:t xml:space="preserve">Aanbevolen </w:t>
      </w:r>
    </w:p>
    <w:p w14:paraId="3C3A8039" w14:textId="77777777" w:rsidR="00BA0BE6" w:rsidRPr="00BA0BE6" w:rsidRDefault="00BA0BE6" w:rsidP="00A92926">
      <w:pPr>
        <w:rPr>
          <w:rFonts w:cs="Arial"/>
          <w:b/>
          <w:bCs/>
          <w:color w:val="000000" w:themeColor="text1"/>
          <w:sz w:val="24"/>
          <w:szCs w:val="24"/>
        </w:rPr>
      </w:pPr>
    </w:p>
    <w:p w14:paraId="4FAFEC6B" w14:textId="429AD3A0" w:rsidR="00A92926" w:rsidRDefault="00A92926" w:rsidP="00BA0BE6">
      <w:pPr>
        <w:rPr>
          <w:rFonts w:cs="Arial"/>
          <w:i/>
          <w:iCs/>
          <w:color w:val="000000" w:themeColor="text1"/>
          <w:sz w:val="24"/>
          <w:szCs w:val="24"/>
        </w:rPr>
      </w:pPr>
      <w:r w:rsidRPr="00BA0BE6">
        <w:rPr>
          <w:rFonts w:cs="Arial"/>
          <w:i/>
          <w:iCs/>
          <w:color w:val="000000" w:themeColor="text1"/>
          <w:sz w:val="24"/>
          <w:szCs w:val="24"/>
        </w:rPr>
        <w:t>C</w:t>
      </w:r>
      <w:r w:rsidR="00F05F48" w:rsidRPr="00BA0BE6">
        <w:rPr>
          <w:rFonts w:cs="Arial"/>
          <w:i/>
          <w:iCs/>
          <w:color w:val="000000" w:themeColor="text1"/>
          <w:sz w:val="24"/>
          <w:szCs w:val="24"/>
        </w:rPr>
        <w:t>asus en uitspraken in recht</w:t>
      </w:r>
      <w:r w:rsidR="00E52173" w:rsidRPr="00BA0BE6">
        <w:rPr>
          <w:rFonts w:cs="Arial"/>
          <w:i/>
          <w:iCs/>
          <w:color w:val="000000" w:themeColor="text1"/>
          <w:sz w:val="24"/>
          <w:szCs w:val="24"/>
        </w:rPr>
        <w:t>s</w:t>
      </w:r>
      <w:r w:rsidR="00F05F48" w:rsidRPr="00BA0BE6">
        <w:rPr>
          <w:rFonts w:cs="Arial"/>
          <w:i/>
          <w:iCs/>
          <w:color w:val="000000" w:themeColor="text1"/>
          <w:sz w:val="24"/>
          <w:szCs w:val="24"/>
        </w:rPr>
        <w:t>zaken die tijdens de les aan bod komen</w:t>
      </w:r>
    </w:p>
    <w:p w14:paraId="48B58049" w14:textId="77777777" w:rsidR="00BA0BE6" w:rsidRPr="00BA0BE6" w:rsidRDefault="00BA0BE6" w:rsidP="00BA0BE6">
      <w:pPr>
        <w:rPr>
          <w:rFonts w:cs="Arial"/>
          <w:i/>
          <w:iCs/>
          <w:color w:val="000000" w:themeColor="text1"/>
          <w:sz w:val="24"/>
          <w:szCs w:val="24"/>
        </w:rPr>
      </w:pPr>
    </w:p>
    <w:p w14:paraId="0731BC07" w14:textId="65981CEE" w:rsidR="005031AF" w:rsidRPr="00BA0BE6" w:rsidRDefault="002026CC" w:rsidP="00A92926">
      <w:pPr>
        <w:pStyle w:val="Lijstalinea"/>
        <w:numPr>
          <w:ilvl w:val="0"/>
          <w:numId w:val="23"/>
        </w:numPr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 xml:space="preserve">Casus 1 </w:t>
      </w:r>
      <w:hyperlink r:id="rId13" w:history="1">
        <w:r w:rsidR="005031AF" w:rsidRPr="00BA0BE6">
          <w:rPr>
            <w:rStyle w:val="Hyperlink"/>
            <w:rFonts w:cs="Arial"/>
            <w:sz w:val="24"/>
            <w:szCs w:val="24"/>
          </w:rPr>
          <w:t>Verzwijgen slecht nieuws</w:t>
        </w:r>
      </w:hyperlink>
    </w:p>
    <w:p w14:paraId="5676114A" w14:textId="21A6D716" w:rsidR="002026CC" w:rsidRPr="00BA0BE6" w:rsidRDefault="002026CC" w:rsidP="00A92926">
      <w:pPr>
        <w:pStyle w:val="Lijstalinea"/>
        <w:numPr>
          <w:ilvl w:val="0"/>
          <w:numId w:val="23"/>
        </w:numPr>
        <w:spacing w:after="24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 xml:space="preserve">Casus 2 </w:t>
      </w:r>
      <w:hyperlink r:id="rId14" w:history="1">
        <w:r w:rsidRPr="002026CC">
          <w:rPr>
            <w:rStyle w:val="Hyperlink"/>
            <w:rFonts w:cs="Arial"/>
            <w:sz w:val="24"/>
            <w:szCs w:val="24"/>
          </w:rPr>
          <w:t>12-jarige mag zelf beslissen over behandeling</w:t>
        </w:r>
      </w:hyperlink>
    </w:p>
    <w:p w14:paraId="18961ED1" w14:textId="79349B9E" w:rsidR="002026CC" w:rsidRPr="00BA0BE6" w:rsidRDefault="002026CC" w:rsidP="00A92926">
      <w:pPr>
        <w:pStyle w:val="Lijstalinea"/>
        <w:numPr>
          <w:ilvl w:val="0"/>
          <w:numId w:val="23"/>
        </w:numPr>
        <w:spacing w:after="24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 xml:space="preserve">Casus 3 </w:t>
      </w:r>
      <w:hyperlink r:id="rId15" w:history="1">
        <w:r w:rsidRPr="002026CC">
          <w:rPr>
            <w:rStyle w:val="Hyperlink"/>
            <w:rFonts w:cs="Arial"/>
            <w:sz w:val="24"/>
            <w:szCs w:val="24"/>
          </w:rPr>
          <w:t>Gynaecoloog-en-verloskundige-berispt-om-doodgeboorte</w:t>
        </w:r>
      </w:hyperlink>
    </w:p>
    <w:p w14:paraId="179AB70C" w14:textId="42A3B147" w:rsidR="002026CC" w:rsidRPr="00BA0BE6" w:rsidRDefault="002026CC" w:rsidP="00A92926">
      <w:pPr>
        <w:pStyle w:val="Lijstalinea"/>
        <w:numPr>
          <w:ilvl w:val="0"/>
          <w:numId w:val="23"/>
        </w:numPr>
        <w:spacing w:after="24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 xml:space="preserve">Casus 4 </w:t>
      </w:r>
      <w:hyperlink r:id="rId16" w:history="1">
        <w:r w:rsidRPr="002026CC">
          <w:rPr>
            <w:rStyle w:val="Hyperlink"/>
            <w:rFonts w:cs="Arial"/>
            <w:sz w:val="24"/>
            <w:szCs w:val="24"/>
          </w:rPr>
          <w:t>Chronologie-zaak-ex-neuroloog-ernst-</w:t>
        </w:r>
        <w:proofErr w:type="spellStart"/>
      </w:hyperlink>
      <w:hyperlink r:id="rId17" w:history="1">
        <w:r w:rsidRPr="002026CC">
          <w:rPr>
            <w:rStyle w:val="Hyperlink"/>
            <w:rFonts w:cs="Arial"/>
            <w:sz w:val="24"/>
            <w:szCs w:val="24"/>
          </w:rPr>
          <w:t>jansen</w:t>
        </w:r>
        <w:proofErr w:type="spellEnd"/>
      </w:hyperlink>
      <w:hyperlink r:id="rId18" w:history="1">
        <w:r w:rsidRPr="002026CC">
          <w:rPr>
            <w:rStyle w:val="Hyperlink"/>
            <w:rFonts w:cs="Arial"/>
            <w:sz w:val="24"/>
            <w:szCs w:val="24"/>
          </w:rPr>
          <w:t>-steur</w:t>
        </w:r>
      </w:hyperlink>
    </w:p>
    <w:p w14:paraId="28F5F3CD" w14:textId="496CD646" w:rsidR="002026CC" w:rsidRPr="00BA0BE6" w:rsidRDefault="002026CC" w:rsidP="00A92926">
      <w:pPr>
        <w:pStyle w:val="Lijstalinea"/>
        <w:numPr>
          <w:ilvl w:val="0"/>
          <w:numId w:val="23"/>
        </w:numPr>
        <w:spacing w:after="24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 xml:space="preserve">Casus 5 </w:t>
      </w:r>
      <w:hyperlink r:id="rId19" w:history="1">
        <w:r w:rsidRPr="002026CC">
          <w:rPr>
            <w:rStyle w:val="Hyperlink"/>
            <w:rFonts w:cs="Arial"/>
            <w:sz w:val="24"/>
            <w:szCs w:val="24"/>
          </w:rPr>
          <w:t>Geen causaal verband</w:t>
        </w:r>
      </w:hyperlink>
    </w:p>
    <w:p w14:paraId="07F870C5" w14:textId="1DE937CB" w:rsidR="002026CC" w:rsidRPr="00BA0BE6" w:rsidRDefault="002026CC" w:rsidP="00A92926">
      <w:pPr>
        <w:pStyle w:val="Lijstalinea"/>
        <w:numPr>
          <w:ilvl w:val="0"/>
          <w:numId w:val="23"/>
        </w:numPr>
        <w:spacing w:after="24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 xml:space="preserve">Casus 6 </w:t>
      </w:r>
      <w:hyperlink r:id="rId20" w:history="1">
        <w:r w:rsidRPr="002026CC">
          <w:rPr>
            <w:rStyle w:val="Hyperlink"/>
            <w:rFonts w:cs="Arial"/>
            <w:sz w:val="24"/>
            <w:szCs w:val="24"/>
          </w:rPr>
          <w:t>Tekort schieten in informatieplicht</w:t>
        </w:r>
      </w:hyperlink>
    </w:p>
    <w:p w14:paraId="4EDC6B6D" w14:textId="0186DBBE" w:rsidR="002026CC" w:rsidRPr="00BA0BE6" w:rsidRDefault="002026CC" w:rsidP="00A92926">
      <w:pPr>
        <w:pStyle w:val="Lijstalinea"/>
        <w:numPr>
          <w:ilvl w:val="0"/>
          <w:numId w:val="23"/>
        </w:numPr>
        <w:spacing w:after="24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 xml:space="preserve">Casus 7 </w:t>
      </w:r>
      <w:hyperlink r:id="rId21" w:history="1">
        <w:r w:rsidRPr="002026CC">
          <w:rPr>
            <w:rStyle w:val="Hyperlink"/>
            <w:rFonts w:cs="Arial"/>
            <w:sz w:val="24"/>
            <w:szCs w:val="24"/>
          </w:rPr>
          <w:t>Missen toevalsbevinding</w:t>
        </w:r>
      </w:hyperlink>
    </w:p>
    <w:p w14:paraId="17034F43" w14:textId="40F3AF38" w:rsidR="002026CC" w:rsidRPr="00BA0BE6" w:rsidRDefault="002026CC" w:rsidP="00A92926">
      <w:pPr>
        <w:pStyle w:val="Lijstalinea"/>
        <w:numPr>
          <w:ilvl w:val="0"/>
          <w:numId w:val="23"/>
        </w:numPr>
        <w:spacing w:after="24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>Casus 8</w:t>
      </w:r>
      <w:r w:rsidR="00A92926" w:rsidRPr="00BA0BE6">
        <w:rPr>
          <w:rFonts w:cs="Arial"/>
          <w:color w:val="000000" w:themeColor="text1"/>
          <w:sz w:val="24"/>
          <w:szCs w:val="24"/>
        </w:rPr>
        <w:t xml:space="preserve"> </w:t>
      </w:r>
      <w:hyperlink r:id="rId22" w:history="1">
        <w:r w:rsidR="00A92926" w:rsidRPr="00BA0BE6">
          <w:rPr>
            <w:rStyle w:val="Hyperlink"/>
            <w:rFonts w:cs="Arial"/>
            <w:sz w:val="24"/>
            <w:szCs w:val="24"/>
          </w:rPr>
          <w:t>ECLI_NL_TGZRZWO_2020_10</w:t>
        </w:r>
      </w:hyperlink>
      <w:r w:rsidR="00A92926" w:rsidRPr="00BA0BE6">
        <w:rPr>
          <w:rFonts w:cs="Arial"/>
          <w:sz w:val="24"/>
          <w:szCs w:val="24"/>
        </w:rPr>
        <w:t xml:space="preserve"> </w:t>
      </w:r>
    </w:p>
    <w:p w14:paraId="047B7B65" w14:textId="3D6BC279" w:rsidR="002026CC" w:rsidRPr="00BA0BE6" w:rsidRDefault="002026CC" w:rsidP="00A92926">
      <w:pPr>
        <w:pStyle w:val="Lijstalinea"/>
        <w:numPr>
          <w:ilvl w:val="0"/>
          <w:numId w:val="23"/>
        </w:numPr>
        <w:spacing w:after="24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>Casus 9</w:t>
      </w:r>
      <w:r w:rsidR="00A92926" w:rsidRPr="00BA0BE6">
        <w:rPr>
          <w:rFonts w:cs="Arial"/>
          <w:color w:val="000000" w:themeColor="text1"/>
          <w:sz w:val="24"/>
          <w:szCs w:val="24"/>
        </w:rPr>
        <w:t xml:space="preserve"> </w:t>
      </w:r>
      <w:hyperlink r:id="rId23" w:history="1">
        <w:r w:rsidR="00A92926" w:rsidRPr="00BA0BE6">
          <w:rPr>
            <w:rStyle w:val="Hyperlink"/>
            <w:rFonts w:cs="Arial"/>
            <w:sz w:val="24"/>
            <w:szCs w:val="24"/>
          </w:rPr>
          <w:t>ECLI_NL_TGZRZWO_2019_72</w:t>
        </w:r>
      </w:hyperlink>
      <w:r w:rsidR="00A92926" w:rsidRPr="00BA0BE6">
        <w:rPr>
          <w:rFonts w:cs="Arial"/>
          <w:sz w:val="24"/>
          <w:szCs w:val="24"/>
        </w:rPr>
        <w:t xml:space="preserve"> </w:t>
      </w:r>
    </w:p>
    <w:p w14:paraId="35293479" w14:textId="6EF39835" w:rsidR="00F05F48" w:rsidRPr="00BA0BE6" w:rsidRDefault="002026CC" w:rsidP="00A92926">
      <w:pPr>
        <w:pStyle w:val="Lijstalinea"/>
        <w:numPr>
          <w:ilvl w:val="0"/>
          <w:numId w:val="23"/>
        </w:numPr>
        <w:spacing w:after="240"/>
        <w:rPr>
          <w:rFonts w:cs="Arial"/>
          <w:color w:val="000000" w:themeColor="text1"/>
          <w:sz w:val="24"/>
          <w:szCs w:val="24"/>
        </w:rPr>
      </w:pPr>
      <w:r w:rsidRPr="00BA0BE6">
        <w:rPr>
          <w:rFonts w:cs="Arial"/>
          <w:color w:val="000000" w:themeColor="text1"/>
          <w:sz w:val="24"/>
          <w:szCs w:val="24"/>
        </w:rPr>
        <w:t>Casus 10</w:t>
      </w:r>
      <w:r w:rsidR="00A92926" w:rsidRPr="00BA0BE6">
        <w:rPr>
          <w:rFonts w:cs="Arial"/>
          <w:color w:val="000000" w:themeColor="text1"/>
          <w:sz w:val="24"/>
          <w:szCs w:val="24"/>
        </w:rPr>
        <w:t xml:space="preserve"> </w:t>
      </w:r>
      <w:hyperlink r:id="rId24" w:history="1">
        <w:r w:rsidR="00A92926" w:rsidRPr="00BA0BE6">
          <w:rPr>
            <w:rStyle w:val="Hyperlink"/>
            <w:rFonts w:cs="Arial"/>
            <w:sz w:val="24"/>
            <w:szCs w:val="24"/>
          </w:rPr>
          <w:t>ECLI_NL_TGZRZWO_2018_155</w:t>
        </w:r>
      </w:hyperlink>
    </w:p>
    <w:p w14:paraId="265B6B55" w14:textId="77777777" w:rsidR="00BA0BE6" w:rsidRDefault="00BA0BE6" w:rsidP="00BA0BE6">
      <w:pPr>
        <w:rPr>
          <w:rFonts w:cs="Arial"/>
          <w:i/>
          <w:iCs/>
          <w:color w:val="000000" w:themeColor="text1"/>
          <w:sz w:val="24"/>
          <w:szCs w:val="24"/>
        </w:rPr>
      </w:pPr>
    </w:p>
    <w:p w14:paraId="337CAE18" w14:textId="0CBC1417" w:rsidR="000B6F47" w:rsidRDefault="00A92926" w:rsidP="00BA0BE6">
      <w:pPr>
        <w:rPr>
          <w:rFonts w:cs="Arial"/>
          <w:i/>
          <w:iCs/>
          <w:color w:val="000000" w:themeColor="text1"/>
          <w:sz w:val="24"/>
          <w:szCs w:val="24"/>
        </w:rPr>
      </w:pPr>
      <w:r w:rsidRPr="00BA0BE6">
        <w:rPr>
          <w:rFonts w:cs="Arial"/>
          <w:i/>
          <w:iCs/>
          <w:color w:val="000000" w:themeColor="text1"/>
          <w:sz w:val="24"/>
          <w:szCs w:val="24"/>
        </w:rPr>
        <w:t>Andere verwijzingen die aan bod komen tijdens de les</w:t>
      </w:r>
    </w:p>
    <w:p w14:paraId="0EEAD20C" w14:textId="77777777" w:rsidR="00BA0BE6" w:rsidRPr="00BA0BE6" w:rsidRDefault="00BA0BE6" w:rsidP="00BA0BE6">
      <w:pPr>
        <w:rPr>
          <w:rFonts w:cs="Arial"/>
          <w:i/>
          <w:iCs/>
          <w:color w:val="000000" w:themeColor="text1"/>
          <w:sz w:val="24"/>
          <w:szCs w:val="24"/>
        </w:rPr>
      </w:pPr>
    </w:p>
    <w:p w14:paraId="5075C87F" w14:textId="1CD4C04B" w:rsidR="002026CC" w:rsidRPr="00BA0BE6" w:rsidRDefault="00292D07" w:rsidP="00BA0BE6">
      <w:pPr>
        <w:numPr>
          <w:ilvl w:val="0"/>
          <w:numId w:val="32"/>
        </w:numPr>
        <w:rPr>
          <w:rFonts w:cs="Arial"/>
          <w:color w:val="000000" w:themeColor="text1"/>
          <w:sz w:val="24"/>
          <w:szCs w:val="24"/>
        </w:rPr>
      </w:pPr>
      <w:hyperlink r:id="rId25" w:history="1">
        <w:proofErr w:type="spellStart"/>
        <w:r w:rsidR="002026CC" w:rsidRPr="002026CC">
          <w:rPr>
            <w:rStyle w:val="Hyperlink"/>
            <w:rFonts w:cs="Arial"/>
            <w:sz w:val="24"/>
            <w:szCs w:val="24"/>
          </w:rPr>
          <w:t>Physician</w:t>
        </w:r>
        <w:proofErr w:type="spellEnd"/>
      </w:hyperlink>
      <w:hyperlink r:id="rId26" w:history="1">
        <w:r w:rsidR="002026CC" w:rsidRPr="002026CC">
          <w:rPr>
            <w:rStyle w:val="Hyperlink"/>
            <w:rFonts w:cs="Arial"/>
            <w:sz w:val="24"/>
            <w:szCs w:val="24"/>
          </w:rPr>
          <w:t>-assistent-radiotherapie-in-</w:t>
        </w:r>
        <w:proofErr w:type="spellStart"/>
      </w:hyperlink>
      <w:hyperlink r:id="rId27" w:history="1">
        <w:r w:rsidR="002026CC" w:rsidRPr="002026CC">
          <w:rPr>
            <w:rStyle w:val="Hyperlink"/>
            <w:rFonts w:cs="Arial"/>
            <w:sz w:val="24"/>
            <w:szCs w:val="24"/>
          </w:rPr>
          <w:t>avl</w:t>
        </w:r>
        <w:proofErr w:type="spellEnd"/>
      </w:hyperlink>
      <w:hyperlink r:id="rId28" w:history="1">
        <w:r w:rsidR="002026CC" w:rsidRPr="002026CC">
          <w:rPr>
            <w:rStyle w:val="Hyperlink"/>
            <w:rFonts w:cs="Arial"/>
            <w:sz w:val="24"/>
            <w:szCs w:val="24"/>
          </w:rPr>
          <w:t>-vaak-hoofdbehandelaar</w:t>
        </w:r>
      </w:hyperlink>
    </w:p>
    <w:p w14:paraId="28E1CC5F" w14:textId="2DA8BF06" w:rsidR="002026CC" w:rsidRPr="00BA0BE6" w:rsidRDefault="00292D07" w:rsidP="00A92926">
      <w:pPr>
        <w:numPr>
          <w:ilvl w:val="0"/>
          <w:numId w:val="32"/>
        </w:numPr>
        <w:rPr>
          <w:rFonts w:cs="Arial"/>
          <w:color w:val="000000" w:themeColor="text1"/>
          <w:sz w:val="24"/>
          <w:szCs w:val="24"/>
        </w:rPr>
      </w:pPr>
      <w:hyperlink r:id="rId29" w:history="1">
        <w:r w:rsidR="002026CC" w:rsidRPr="00BA0BE6">
          <w:rPr>
            <w:rStyle w:val="Hyperlink"/>
            <w:rFonts w:cs="Arial"/>
            <w:sz w:val="24"/>
            <w:szCs w:val="24"/>
          </w:rPr>
          <w:t>https://www.samenwerkenaankwaliteit.nl/jaarverslag-2019/inhoud/jaarverslag-consumenten/zorg-welzijn</w:t>
        </w:r>
      </w:hyperlink>
    </w:p>
    <w:p w14:paraId="188580C0" w14:textId="77777777" w:rsidR="002026CC" w:rsidRPr="002026CC" w:rsidRDefault="00292D07" w:rsidP="00A92926">
      <w:pPr>
        <w:numPr>
          <w:ilvl w:val="0"/>
          <w:numId w:val="32"/>
        </w:numPr>
        <w:rPr>
          <w:rFonts w:cs="Arial"/>
          <w:color w:val="000000" w:themeColor="text1"/>
          <w:sz w:val="24"/>
          <w:szCs w:val="24"/>
        </w:rPr>
      </w:pPr>
      <w:hyperlink r:id="rId30" w:history="1">
        <w:r w:rsidR="002026CC" w:rsidRPr="002026CC">
          <w:rPr>
            <w:rStyle w:val="Hyperlink"/>
            <w:rFonts w:cs="Arial"/>
            <w:sz w:val="24"/>
            <w:szCs w:val="24"/>
          </w:rPr>
          <w:t>https://www.tuchtcollege-gezondheidszorg.nl/</w:t>
        </w:r>
      </w:hyperlink>
    </w:p>
    <w:p w14:paraId="05797CEA" w14:textId="77777777" w:rsidR="002026CC" w:rsidRPr="002026CC" w:rsidRDefault="00292D07" w:rsidP="00A92926">
      <w:pPr>
        <w:numPr>
          <w:ilvl w:val="0"/>
          <w:numId w:val="32"/>
        </w:numPr>
        <w:rPr>
          <w:rFonts w:cs="Arial"/>
          <w:color w:val="000000" w:themeColor="text1"/>
          <w:sz w:val="24"/>
          <w:szCs w:val="24"/>
        </w:rPr>
      </w:pPr>
      <w:hyperlink r:id="rId31" w:history="1">
        <w:r w:rsidR="002026CC" w:rsidRPr="002026CC">
          <w:rPr>
            <w:rStyle w:val="Hyperlink"/>
            <w:rFonts w:cs="Arial"/>
            <w:sz w:val="24"/>
            <w:szCs w:val="24"/>
          </w:rPr>
          <w:t>https://www.bigregister.nl/</w:t>
        </w:r>
      </w:hyperlink>
    </w:p>
    <w:p w14:paraId="025C16D8" w14:textId="77777777" w:rsidR="002026CC" w:rsidRPr="002026CC" w:rsidRDefault="00292D07" w:rsidP="00A92926">
      <w:pPr>
        <w:numPr>
          <w:ilvl w:val="0"/>
          <w:numId w:val="32"/>
        </w:numPr>
        <w:rPr>
          <w:rFonts w:cs="Arial"/>
          <w:color w:val="000000" w:themeColor="text1"/>
          <w:sz w:val="24"/>
          <w:szCs w:val="24"/>
        </w:rPr>
      </w:pPr>
      <w:hyperlink r:id="rId32" w:history="1">
        <w:r w:rsidR="002026CC" w:rsidRPr="002026CC">
          <w:rPr>
            <w:rStyle w:val="Hyperlink"/>
            <w:rFonts w:cs="Arial"/>
            <w:sz w:val="24"/>
            <w:szCs w:val="24"/>
          </w:rPr>
          <w:t>http://tuchtrecht.overheid.nl/nieuw</w:t>
        </w:r>
      </w:hyperlink>
    </w:p>
    <w:p w14:paraId="7AB5376C" w14:textId="6188D8D2" w:rsidR="00E04F5A" w:rsidRDefault="00292D07" w:rsidP="00A92926">
      <w:pPr>
        <w:numPr>
          <w:ilvl w:val="0"/>
          <w:numId w:val="32"/>
        </w:numPr>
        <w:spacing w:after="240"/>
        <w:rPr>
          <w:rFonts w:cs="Arial"/>
          <w:color w:val="000000" w:themeColor="text1"/>
          <w:sz w:val="24"/>
          <w:szCs w:val="24"/>
        </w:rPr>
      </w:pPr>
      <w:hyperlink r:id="rId33" w:history="1">
        <w:r w:rsidR="002026CC" w:rsidRPr="002026CC">
          <w:rPr>
            <w:rStyle w:val="Hyperlink"/>
            <w:rFonts w:cs="Arial"/>
            <w:sz w:val="24"/>
            <w:szCs w:val="24"/>
          </w:rPr>
          <w:t>https://www.rechtspraak.nl/</w:t>
        </w:r>
      </w:hyperlink>
    </w:p>
    <w:p w14:paraId="59F2CE8C" w14:textId="52EABE07" w:rsidR="00BA0BE6" w:rsidRDefault="00BA0BE6" w:rsidP="00BA0BE6">
      <w:pPr>
        <w:spacing w:after="240"/>
        <w:rPr>
          <w:rFonts w:cs="Arial"/>
          <w:color w:val="000000" w:themeColor="text1"/>
          <w:sz w:val="24"/>
          <w:szCs w:val="24"/>
        </w:rPr>
      </w:pPr>
    </w:p>
    <w:p w14:paraId="12890556" w14:textId="2D9E7236" w:rsidR="00BA0BE6" w:rsidRDefault="00BA0BE6" w:rsidP="00BA0BE6">
      <w:pPr>
        <w:spacing w:after="240"/>
        <w:rPr>
          <w:rFonts w:cs="Arial"/>
          <w:color w:val="000000" w:themeColor="text1"/>
          <w:sz w:val="24"/>
          <w:szCs w:val="24"/>
        </w:rPr>
      </w:pPr>
    </w:p>
    <w:p w14:paraId="6628A8F8" w14:textId="77777777" w:rsidR="00A45F4E" w:rsidRDefault="00A45F4E" w:rsidP="00BA0BE6">
      <w:pPr>
        <w:spacing w:after="240"/>
        <w:rPr>
          <w:rFonts w:cs="Arial"/>
          <w:color w:val="000000" w:themeColor="text1"/>
          <w:sz w:val="24"/>
          <w:szCs w:val="24"/>
        </w:rPr>
      </w:pPr>
    </w:p>
    <w:p w14:paraId="7D0C071C" w14:textId="77777777" w:rsidR="00A45F4E" w:rsidRDefault="00A45F4E" w:rsidP="00BA0BE6">
      <w:pPr>
        <w:spacing w:after="240"/>
        <w:rPr>
          <w:rFonts w:cs="Arial"/>
          <w:color w:val="000000" w:themeColor="text1"/>
          <w:sz w:val="24"/>
          <w:szCs w:val="24"/>
        </w:rPr>
      </w:pPr>
    </w:p>
    <w:p w14:paraId="46D018B5" w14:textId="77777777" w:rsidR="00A45F4E" w:rsidRDefault="00A45F4E" w:rsidP="00BA0BE6">
      <w:pPr>
        <w:spacing w:after="240"/>
        <w:rPr>
          <w:rFonts w:cs="Arial"/>
          <w:color w:val="000000" w:themeColor="text1"/>
          <w:sz w:val="24"/>
          <w:szCs w:val="24"/>
        </w:rPr>
      </w:pPr>
    </w:p>
    <w:p w14:paraId="0B3B4013" w14:textId="77777777" w:rsidR="00A45F4E" w:rsidRDefault="00A45F4E" w:rsidP="00BA0BE6">
      <w:pPr>
        <w:spacing w:after="240"/>
        <w:rPr>
          <w:rFonts w:cs="Arial"/>
          <w:color w:val="000000" w:themeColor="text1"/>
          <w:sz w:val="24"/>
          <w:szCs w:val="24"/>
        </w:rPr>
      </w:pPr>
    </w:p>
    <w:p w14:paraId="0F318CB2" w14:textId="77777777" w:rsidR="00A45F4E" w:rsidRDefault="00A45F4E" w:rsidP="00BA0BE6">
      <w:pPr>
        <w:spacing w:after="240"/>
        <w:rPr>
          <w:rFonts w:cs="Arial"/>
          <w:color w:val="000000" w:themeColor="text1"/>
          <w:sz w:val="24"/>
          <w:szCs w:val="24"/>
        </w:rPr>
      </w:pPr>
    </w:p>
    <w:p w14:paraId="49C8A162" w14:textId="77777777" w:rsidR="00A45F4E" w:rsidRDefault="00A45F4E" w:rsidP="00BA0BE6">
      <w:pPr>
        <w:spacing w:after="240"/>
        <w:rPr>
          <w:rFonts w:cs="Arial"/>
          <w:color w:val="000000" w:themeColor="text1"/>
          <w:sz w:val="24"/>
          <w:szCs w:val="24"/>
        </w:rPr>
      </w:pPr>
    </w:p>
    <w:p w14:paraId="386A5C9E" w14:textId="77777777" w:rsidR="00A45F4E" w:rsidRDefault="00A45F4E" w:rsidP="00BA0BE6">
      <w:pPr>
        <w:spacing w:after="240"/>
        <w:rPr>
          <w:rFonts w:cs="Arial"/>
          <w:color w:val="000000" w:themeColor="text1"/>
          <w:sz w:val="24"/>
          <w:szCs w:val="24"/>
        </w:rPr>
      </w:pPr>
    </w:p>
    <w:p w14:paraId="58888031" w14:textId="77777777" w:rsidR="00A45F4E" w:rsidRDefault="00A45F4E" w:rsidP="00BA0BE6">
      <w:pPr>
        <w:spacing w:after="240"/>
        <w:rPr>
          <w:rFonts w:cs="Arial"/>
          <w:color w:val="000000" w:themeColor="text1"/>
          <w:sz w:val="24"/>
          <w:szCs w:val="24"/>
        </w:rPr>
      </w:pPr>
    </w:p>
    <w:p w14:paraId="3EEB7E85" w14:textId="77777777" w:rsidR="00A45F4E" w:rsidRDefault="00A45F4E" w:rsidP="00BA0BE6">
      <w:pPr>
        <w:spacing w:after="240"/>
        <w:rPr>
          <w:rFonts w:cs="Arial"/>
          <w:color w:val="000000" w:themeColor="text1"/>
          <w:sz w:val="24"/>
          <w:szCs w:val="24"/>
        </w:rPr>
      </w:pPr>
    </w:p>
    <w:p w14:paraId="18B424EA" w14:textId="77777777" w:rsidR="00A45F4E" w:rsidRDefault="00A45F4E" w:rsidP="00BA0BE6">
      <w:pPr>
        <w:spacing w:after="240"/>
        <w:rPr>
          <w:rFonts w:cs="Arial"/>
          <w:color w:val="000000" w:themeColor="text1"/>
          <w:sz w:val="24"/>
          <w:szCs w:val="24"/>
        </w:rPr>
      </w:pPr>
    </w:p>
    <w:p w14:paraId="32903D69" w14:textId="72E2257D" w:rsidR="00BA0BE6" w:rsidRPr="00BA0BE6" w:rsidRDefault="00BA0BE6" w:rsidP="00BA0BE6">
      <w:pPr>
        <w:spacing w:after="24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Erik Hout, </w:t>
      </w:r>
      <w:r w:rsidR="00AE0412">
        <w:rPr>
          <w:rFonts w:cs="Arial"/>
          <w:color w:val="000000" w:themeColor="text1"/>
          <w:sz w:val="24"/>
          <w:szCs w:val="24"/>
        </w:rPr>
        <w:t>3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="00AE0412">
        <w:rPr>
          <w:rFonts w:cs="Arial"/>
          <w:color w:val="000000" w:themeColor="text1"/>
          <w:sz w:val="24"/>
          <w:szCs w:val="24"/>
        </w:rPr>
        <w:t>januari</w:t>
      </w:r>
      <w:r>
        <w:rPr>
          <w:rFonts w:cs="Arial"/>
          <w:color w:val="000000" w:themeColor="text1"/>
          <w:sz w:val="24"/>
          <w:szCs w:val="24"/>
        </w:rPr>
        <w:t xml:space="preserve"> 202</w:t>
      </w:r>
      <w:r w:rsidR="00AE0412">
        <w:rPr>
          <w:rFonts w:cs="Arial"/>
          <w:color w:val="000000" w:themeColor="text1"/>
          <w:sz w:val="24"/>
          <w:szCs w:val="24"/>
        </w:rPr>
        <w:t>1</w:t>
      </w:r>
    </w:p>
    <w:sectPr w:rsidR="00BA0BE6" w:rsidRPr="00BA0BE6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96E3C" w14:textId="77777777" w:rsidR="00292D07" w:rsidRDefault="00292D07" w:rsidP="000937C1">
      <w:r>
        <w:separator/>
      </w:r>
    </w:p>
  </w:endnote>
  <w:endnote w:type="continuationSeparator" w:id="0">
    <w:p w14:paraId="6341E99A" w14:textId="77777777" w:rsidR="00292D07" w:rsidRDefault="00292D07" w:rsidP="0009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5940684"/>
      <w:docPartObj>
        <w:docPartGallery w:val="Page Numbers (Bottom of Page)"/>
        <w:docPartUnique/>
      </w:docPartObj>
    </w:sdtPr>
    <w:sdtEndPr/>
    <w:sdtContent>
      <w:p w14:paraId="4E81E143" w14:textId="3DCC1976" w:rsidR="00E04F5A" w:rsidRDefault="00E04F5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C774A" w14:textId="72200E2E" w:rsidR="000937C1" w:rsidRDefault="000937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90F4" w14:textId="77777777" w:rsidR="00292D07" w:rsidRDefault="00292D07" w:rsidP="000937C1">
      <w:r>
        <w:separator/>
      </w:r>
    </w:p>
  </w:footnote>
  <w:footnote w:type="continuationSeparator" w:id="0">
    <w:p w14:paraId="7C1D55DC" w14:textId="77777777" w:rsidR="00292D07" w:rsidRDefault="00292D07" w:rsidP="0009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B73"/>
    <w:multiLevelType w:val="hybridMultilevel"/>
    <w:tmpl w:val="F4E46FE8"/>
    <w:lvl w:ilvl="0" w:tplc="9D5EB5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6919A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FE4C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835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0F6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3CF5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CE3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089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882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0BDF"/>
    <w:multiLevelType w:val="hybridMultilevel"/>
    <w:tmpl w:val="3C38C3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F2"/>
    <w:multiLevelType w:val="hybridMultilevel"/>
    <w:tmpl w:val="C0BEE4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A05"/>
    <w:multiLevelType w:val="hybridMultilevel"/>
    <w:tmpl w:val="6AF47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1403"/>
    <w:multiLevelType w:val="hybridMultilevel"/>
    <w:tmpl w:val="EB4C52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076F"/>
    <w:multiLevelType w:val="hybridMultilevel"/>
    <w:tmpl w:val="AB8C9C1E"/>
    <w:lvl w:ilvl="0" w:tplc="9970DD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A98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CCF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0C8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0E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264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080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62B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7B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1FE7"/>
    <w:multiLevelType w:val="hybridMultilevel"/>
    <w:tmpl w:val="54F83A76"/>
    <w:lvl w:ilvl="0" w:tplc="98D80D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27F5"/>
    <w:multiLevelType w:val="hybridMultilevel"/>
    <w:tmpl w:val="3EC6B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149B"/>
    <w:multiLevelType w:val="hybridMultilevel"/>
    <w:tmpl w:val="167A8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800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D768C"/>
    <w:multiLevelType w:val="hybridMultilevel"/>
    <w:tmpl w:val="5F8E5DC8"/>
    <w:lvl w:ilvl="0" w:tplc="3DEE3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E79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E28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0B3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C93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8B8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2C9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8A4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6B8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802B2"/>
    <w:multiLevelType w:val="hybridMultilevel"/>
    <w:tmpl w:val="459617AA"/>
    <w:lvl w:ilvl="0" w:tplc="FF4A67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56AC10E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1A0969E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F8C6CEC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F626AE6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C36EAEE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C20E3E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FE4701C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DF4866C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F2AEF"/>
    <w:multiLevelType w:val="hybridMultilevel"/>
    <w:tmpl w:val="918C1BD2"/>
    <w:lvl w:ilvl="0" w:tplc="91EA21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6BD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C73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610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C33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2C2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A3B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8DB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256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C4C0C"/>
    <w:multiLevelType w:val="hybridMultilevel"/>
    <w:tmpl w:val="6A26A590"/>
    <w:lvl w:ilvl="0" w:tplc="0F2423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4AC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E72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2B9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077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0FD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DD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472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C17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436D"/>
    <w:multiLevelType w:val="hybridMultilevel"/>
    <w:tmpl w:val="FA8C7BD8"/>
    <w:lvl w:ilvl="0" w:tplc="587CE1B0">
      <w:start w:val="3"/>
      <w:numFmt w:val="bullet"/>
      <w:lvlText w:val="-"/>
      <w:lvlJc w:val="left"/>
      <w:pPr>
        <w:ind w:left="360" w:hanging="360"/>
      </w:pPr>
      <w:rPr>
        <w:rFonts w:ascii="Times New Roman" w:eastAsia="Times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230F01"/>
    <w:multiLevelType w:val="hybridMultilevel"/>
    <w:tmpl w:val="83F847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E7312"/>
    <w:multiLevelType w:val="hybridMultilevel"/>
    <w:tmpl w:val="B60210D6"/>
    <w:lvl w:ilvl="0" w:tplc="389E51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E32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A22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ADE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2ED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667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6BA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8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E19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5F9A"/>
    <w:multiLevelType w:val="hybridMultilevel"/>
    <w:tmpl w:val="C3449B9C"/>
    <w:lvl w:ilvl="0" w:tplc="31B423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AC1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096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C6C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26A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6EA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20E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470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486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A1EC1"/>
    <w:multiLevelType w:val="hybridMultilevel"/>
    <w:tmpl w:val="0B3444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E4974"/>
    <w:multiLevelType w:val="hybridMultilevel"/>
    <w:tmpl w:val="6414F1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048DC"/>
    <w:multiLevelType w:val="hybridMultilevel"/>
    <w:tmpl w:val="DE8E8DE6"/>
    <w:lvl w:ilvl="0" w:tplc="FF4A67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0F0C85"/>
    <w:multiLevelType w:val="hybridMultilevel"/>
    <w:tmpl w:val="F1BE92F0"/>
    <w:lvl w:ilvl="0" w:tplc="8EC46F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485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AFD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EBA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EAF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EA2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49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C32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6D5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D430C"/>
    <w:multiLevelType w:val="hybridMultilevel"/>
    <w:tmpl w:val="BAF4CAFA"/>
    <w:lvl w:ilvl="0" w:tplc="4E64A98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F477D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DCF1D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0422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885E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06A29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E8B6A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E20BA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54F82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1306E26"/>
    <w:multiLevelType w:val="hybridMultilevel"/>
    <w:tmpl w:val="036EF0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42E6B"/>
    <w:multiLevelType w:val="hybridMultilevel"/>
    <w:tmpl w:val="F4F29ECC"/>
    <w:lvl w:ilvl="0" w:tplc="FF4A67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915980"/>
    <w:multiLevelType w:val="hybridMultilevel"/>
    <w:tmpl w:val="8216FFA6"/>
    <w:lvl w:ilvl="0" w:tplc="13E479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24F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045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A23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477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6B6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86F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445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007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C09B3"/>
    <w:multiLevelType w:val="hybridMultilevel"/>
    <w:tmpl w:val="8D5A593E"/>
    <w:lvl w:ilvl="0" w:tplc="F8B4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49CA4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549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8E7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8A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09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85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40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6A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3394D"/>
    <w:multiLevelType w:val="hybridMultilevel"/>
    <w:tmpl w:val="067E7C20"/>
    <w:lvl w:ilvl="0" w:tplc="747048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442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A9B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EBB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A32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ACF3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E88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852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072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03184"/>
    <w:multiLevelType w:val="hybridMultilevel"/>
    <w:tmpl w:val="F45627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EB623F"/>
    <w:multiLevelType w:val="hybridMultilevel"/>
    <w:tmpl w:val="C472E2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F0337"/>
    <w:multiLevelType w:val="hybridMultilevel"/>
    <w:tmpl w:val="B4A0E72C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DE12D3"/>
    <w:multiLevelType w:val="hybridMultilevel"/>
    <w:tmpl w:val="C882CF2C"/>
    <w:lvl w:ilvl="0" w:tplc="1B306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11338D"/>
    <w:multiLevelType w:val="hybridMultilevel"/>
    <w:tmpl w:val="F4F29ECC"/>
    <w:lvl w:ilvl="0" w:tplc="FF4A67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1"/>
  </w:num>
  <w:num w:numId="4">
    <w:abstractNumId w:val="23"/>
  </w:num>
  <w:num w:numId="5">
    <w:abstractNumId w:val="2"/>
  </w:num>
  <w:num w:numId="6">
    <w:abstractNumId w:val="1"/>
  </w:num>
  <w:num w:numId="7">
    <w:abstractNumId w:val="22"/>
  </w:num>
  <w:num w:numId="8">
    <w:abstractNumId w:val="8"/>
  </w:num>
  <w:num w:numId="9">
    <w:abstractNumId w:val="0"/>
  </w:num>
  <w:num w:numId="10">
    <w:abstractNumId w:val="28"/>
  </w:num>
  <w:num w:numId="11">
    <w:abstractNumId w:val="17"/>
  </w:num>
  <w:num w:numId="12">
    <w:abstractNumId w:val="7"/>
  </w:num>
  <w:num w:numId="13">
    <w:abstractNumId w:val="3"/>
  </w:num>
  <w:num w:numId="14">
    <w:abstractNumId w:val="4"/>
  </w:num>
  <w:num w:numId="15">
    <w:abstractNumId w:val="25"/>
  </w:num>
  <w:num w:numId="16">
    <w:abstractNumId w:val="27"/>
  </w:num>
  <w:num w:numId="17">
    <w:abstractNumId w:val="14"/>
  </w:num>
  <w:num w:numId="18">
    <w:abstractNumId w:val="30"/>
  </w:num>
  <w:num w:numId="19">
    <w:abstractNumId w:val="6"/>
  </w:num>
  <w:num w:numId="20">
    <w:abstractNumId w:val="18"/>
  </w:num>
  <w:num w:numId="21">
    <w:abstractNumId w:val="21"/>
  </w:num>
  <w:num w:numId="22">
    <w:abstractNumId w:val="5"/>
  </w:num>
  <w:num w:numId="23">
    <w:abstractNumId w:val="19"/>
  </w:num>
  <w:num w:numId="24">
    <w:abstractNumId w:val="24"/>
  </w:num>
  <w:num w:numId="25">
    <w:abstractNumId w:val="20"/>
  </w:num>
  <w:num w:numId="26">
    <w:abstractNumId w:val="16"/>
  </w:num>
  <w:num w:numId="27">
    <w:abstractNumId w:val="26"/>
  </w:num>
  <w:num w:numId="28">
    <w:abstractNumId w:val="12"/>
  </w:num>
  <w:num w:numId="29">
    <w:abstractNumId w:val="15"/>
  </w:num>
  <w:num w:numId="30">
    <w:abstractNumId w:val="9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ED"/>
    <w:rsid w:val="000554FD"/>
    <w:rsid w:val="000707AB"/>
    <w:rsid w:val="000937C1"/>
    <w:rsid w:val="000B5207"/>
    <w:rsid w:val="000B6F47"/>
    <w:rsid w:val="00127201"/>
    <w:rsid w:val="001414C1"/>
    <w:rsid w:val="00144140"/>
    <w:rsid w:val="00153A96"/>
    <w:rsid w:val="00156FAA"/>
    <w:rsid w:val="00165DFB"/>
    <w:rsid w:val="001A649A"/>
    <w:rsid w:val="001B47D2"/>
    <w:rsid w:val="001B6E00"/>
    <w:rsid w:val="002026CC"/>
    <w:rsid w:val="0023383A"/>
    <w:rsid w:val="00246315"/>
    <w:rsid w:val="00252AED"/>
    <w:rsid w:val="00252EF6"/>
    <w:rsid w:val="00292D07"/>
    <w:rsid w:val="002F476D"/>
    <w:rsid w:val="00324B68"/>
    <w:rsid w:val="00356250"/>
    <w:rsid w:val="003973DF"/>
    <w:rsid w:val="003F12C8"/>
    <w:rsid w:val="004061F5"/>
    <w:rsid w:val="00407E27"/>
    <w:rsid w:val="00414B66"/>
    <w:rsid w:val="004C2136"/>
    <w:rsid w:val="004F1E61"/>
    <w:rsid w:val="004F38AD"/>
    <w:rsid w:val="005031AF"/>
    <w:rsid w:val="0051414A"/>
    <w:rsid w:val="00567FA1"/>
    <w:rsid w:val="005B18AB"/>
    <w:rsid w:val="005D7FEA"/>
    <w:rsid w:val="00611C04"/>
    <w:rsid w:val="00667B57"/>
    <w:rsid w:val="006A56B8"/>
    <w:rsid w:val="006C3012"/>
    <w:rsid w:val="006D1A90"/>
    <w:rsid w:val="00732F01"/>
    <w:rsid w:val="007E7038"/>
    <w:rsid w:val="007F5291"/>
    <w:rsid w:val="00846702"/>
    <w:rsid w:val="008E6074"/>
    <w:rsid w:val="00903778"/>
    <w:rsid w:val="00977BCA"/>
    <w:rsid w:val="009A26EA"/>
    <w:rsid w:val="009B03CD"/>
    <w:rsid w:val="009B27E3"/>
    <w:rsid w:val="009F52F2"/>
    <w:rsid w:val="00A202BB"/>
    <w:rsid w:val="00A3653A"/>
    <w:rsid w:val="00A45F4E"/>
    <w:rsid w:val="00A92926"/>
    <w:rsid w:val="00A956AB"/>
    <w:rsid w:val="00AB6081"/>
    <w:rsid w:val="00AE0412"/>
    <w:rsid w:val="00B243ED"/>
    <w:rsid w:val="00B46CE3"/>
    <w:rsid w:val="00B7231F"/>
    <w:rsid w:val="00BA0BE6"/>
    <w:rsid w:val="00BD3DE4"/>
    <w:rsid w:val="00BD4A1D"/>
    <w:rsid w:val="00C57CDB"/>
    <w:rsid w:val="00C778FE"/>
    <w:rsid w:val="00CF7CDA"/>
    <w:rsid w:val="00D0642A"/>
    <w:rsid w:val="00D35D16"/>
    <w:rsid w:val="00D46F05"/>
    <w:rsid w:val="00D73297"/>
    <w:rsid w:val="00DC25C7"/>
    <w:rsid w:val="00E04F5A"/>
    <w:rsid w:val="00E24731"/>
    <w:rsid w:val="00E52173"/>
    <w:rsid w:val="00E63EF3"/>
    <w:rsid w:val="00E73010"/>
    <w:rsid w:val="00E739B0"/>
    <w:rsid w:val="00E8710A"/>
    <w:rsid w:val="00EB7089"/>
    <w:rsid w:val="00ED085A"/>
    <w:rsid w:val="00F05F48"/>
    <w:rsid w:val="00F21FE1"/>
    <w:rsid w:val="00F353D4"/>
    <w:rsid w:val="00F827CB"/>
    <w:rsid w:val="00FD543E"/>
    <w:rsid w:val="00FD76BA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E356D"/>
  <w15:chartTrackingRefBased/>
  <w15:docId w15:val="{B46C647E-05AC-4E92-9B8B-E52B2F8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43ED"/>
    <w:pPr>
      <w:spacing w:after="0" w:line="240" w:lineRule="auto"/>
    </w:pPr>
    <w:rPr>
      <w:rFonts w:ascii="Arial" w:eastAsia="Times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A56B8"/>
    <w:pPr>
      <w:keepNext/>
      <w:keepLines/>
      <w:spacing w:before="600" w:after="120"/>
      <w:outlineLvl w:val="0"/>
    </w:pPr>
    <w:rPr>
      <w:rFonts w:eastAsia="Times New Roman"/>
      <w:b/>
      <w:bCs/>
      <w:color w:val="5B6693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43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27201"/>
    <w:rPr>
      <w:color w:val="C10077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27201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56B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56B8"/>
    <w:rPr>
      <w:rFonts w:ascii="Segoe UI" w:eastAsia="Times" w:hAnsi="Segoe UI" w:cs="Segoe UI"/>
      <w:sz w:val="18"/>
      <w:szCs w:val="1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A56B8"/>
    <w:rPr>
      <w:rFonts w:ascii="Arial" w:eastAsia="Times New Roman" w:hAnsi="Arial" w:cs="Times New Roman"/>
      <w:b/>
      <w:bCs/>
      <w:color w:val="5B6693"/>
      <w:sz w:val="24"/>
      <w:szCs w:val="28"/>
      <w:lang w:eastAsia="nl-NL"/>
    </w:rPr>
  </w:style>
  <w:style w:type="paragraph" w:styleId="Normaalweb">
    <w:name w:val="Normal (Web)"/>
    <w:basedOn w:val="Standaard"/>
    <w:uiPriority w:val="99"/>
    <w:unhideWhenUsed/>
    <w:rsid w:val="006A56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26EA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E607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937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37C1"/>
    <w:rPr>
      <w:rFonts w:ascii="Arial" w:eastAsia="Times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937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37C1"/>
    <w:rPr>
      <w:rFonts w:ascii="Arial" w:eastAsia="Times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4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3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8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1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5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5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0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1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1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16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31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37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93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133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0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42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87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7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57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5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81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1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20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385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94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dischcontact.nl/kennis-carriere/tuchtrecht/tuchtzaak/slecht-nieuws-verzwegen.htm" TargetMode="External"/><Relationship Id="rId18" Type="http://schemas.openxmlformats.org/officeDocument/2006/relationships/hyperlink" Target="https://www.nu.nl/binnenland/4262719/chronologie-zaak-ex-neuroloog-ernst-jansen-steur.html" TargetMode="External"/><Relationship Id="rId26" Type="http://schemas.openxmlformats.org/officeDocument/2006/relationships/hyperlink" Target="https://www.avl.nl/nieuwsberichten/2019/physician-assistent-radiotherapie-in-avl-vaak-hoofdbehandelaa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itspraken.rechtspraak.nl/inziendocument?id=ECLI:NL:RBLIM:2015:2882&amp;showbutton=true&amp;keyword=ECLI%3aNL%3aRBLIM%3a2015%3a288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uchtcollege-gezondheidszorg.nl/over-de-tuchtcolleges/documenten/publicaties/documentatie-procedures/informatiefolder/informatiefolder/informatiefolder" TargetMode="External"/><Relationship Id="rId17" Type="http://schemas.openxmlformats.org/officeDocument/2006/relationships/hyperlink" Target="https://www.nu.nl/binnenland/4262719/chronologie-zaak-ex-neuroloog-ernst-jansen-steur.html" TargetMode="External"/><Relationship Id="rId25" Type="http://schemas.openxmlformats.org/officeDocument/2006/relationships/hyperlink" Target="https://www.avl.nl/nieuwsberichten/2019/physician-assistent-radiotherapie-in-avl-vaak-hoofdbehandelaar/" TargetMode="External"/><Relationship Id="rId33" Type="http://schemas.openxmlformats.org/officeDocument/2006/relationships/hyperlink" Target="https://www.rechtspraak.n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u.nl/binnenland/4262719/chronologie-zaak-ex-neuroloog-ernst-jansen-steur.html" TargetMode="External"/><Relationship Id="rId20" Type="http://schemas.openxmlformats.org/officeDocument/2006/relationships/hyperlink" Target="https://uitspraken.rechtspraak.nl/inziendocument?id=ECLI:NL:GHSGR:2007:BB2375&amp;showbutton=true" TargetMode="External"/><Relationship Id="rId29" Type="http://schemas.openxmlformats.org/officeDocument/2006/relationships/hyperlink" Target="https://www.samenwerkenaankwaliteit.nl/jaarverslag-2019/inhoud/jaarverslag-consumenten/zorg-welzij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vaa.nl/voor-leden/nieuws/hoofdbehandelaar" TargetMode="External"/><Relationship Id="rId24" Type="http://schemas.openxmlformats.org/officeDocument/2006/relationships/hyperlink" Target="https://tuchtrecht.overheid.nl/zoeken/resultaat/uitspraak/2018/ECLI_NL_TGZRZWO_2018_155" TargetMode="External"/><Relationship Id="rId32" Type="http://schemas.openxmlformats.org/officeDocument/2006/relationships/hyperlink" Target="http://tuchtrecht.overheid.nl/nieu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ipr.nl/nieuws/gynaecoloog-en-verloskundige-berispt-om-doodgeboorte/" TargetMode="External"/><Relationship Id="rId23" Type="http://schemas.openxmlformats.org/officeDocument/2006/relationships/hyperlink" Target="https://tuchtrecht.overheid.nl/zoeken/resultaat/uitspraak/2019/ECLI_NL_TGZRZWO_2019_72" TargetMode="External"/><Relationship Id="rId28" Type="http://schemas.openxmlformats.org/officeDocument/2006/relationships/hyperlink" Target="https://www.avl.nl/nieuwsberichten/2019/physician-assistent-radiotherapie-in-avl-vaak-hoofdbehandelaa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vab-online.nl/sites/default/files/Handreiking_verantwoordelijkheidsverdeling__2010_01_26_DEF%20(2).pdf" TargetMode="External"/><Relationship Id="rId19" Type="http://schemas.openxmlformats.org/officeDocument/2006/relationships/hyperlink" Target="https://uitspraken.rechtspraak.nl/inziendocument?id=ECLI:NL:RBARN:2010:BO4628&amp;showbutton=true&amp;keyword=ECLI%3aNL%3aRBARN%3a2010%3aBO4628" TargetMode="External"/><Relationship Id="rId31" Type="http://schemas.openxmlformats.org/officeDocument/2006/relationships/hyperlink" Target="https://www.bigregist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a.nl/kwaliteit-nascholing/dossiers/beroepscode-ontwikkeling/%20" TargetMode="External"/><Relationship Id="rId14" Type="http://schemas.openxmlformats.org/officeDocument/2006/relationships/hyperlink" Target="https://www.rechtspraak.nl/Organisatie-en-contact/Organisatie/Rechtbanken/Rechtbank-Noord-Holland/Nieuws/Paginas/12-jarige-David-mag-zelf-beslissen-over-zijn-medische-behandeling.aspx" TargetMode="External"/><Relationship Id="rId22" Type="http://schemas.openxmlformats.org/officeDocument/2006/relationships/hyperlink" Target="https://tuchtrecht.overheid.nl/zoeken/resultaat/uitspraak/2020/ECLI_NL_TGZRZWO_2020_10" TargetMode="External"/><Relationship Id="rId27" Type="http://schemas.openxmlformats.org/officeDocument/2006/relationships/hyperlink" Target="https://www.avl.nl/nieuwsberichten/2019/physician-assistent-radiotherapie-in-avl-vaak-hoofdbehandelaar/" TargetMode="External"/><Relationship Id="rId30" Type="http://schemas.openxmlformats.org/officeDocument/2006/relationships/hyperlink" Target="https://www.tuchtcollege-gezondheidszorg.n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B35C-0AC7-4C09-9360-CBF93C6D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Hout</dc:creator>
  <cp:keywords/>
  <dc:description/>
  <cp:lastModifiedBy>Erik Hout</cp:lastModifiedBy>
  <cp:revision>3</cp:revision>
  <cp:lastPrinted>2020-09-25T17:59:00Z</cp:lastPrinted>
  <dcterms:created xsi:type="dcterms:W3CDTF">2021-01-05T13:09:00Z</dcterms:created>
  <dcterms:modified xsi:type="dcterms:W3CDTF">2021-01-05T13:10:00Z</dcterms:modified>
</cp:coreProperties>
</file>